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jc w:val="center"/>
      </w:pPr>
      <w:r>
        <w:rPr>
          <w:rFonts w:ascii="Georgia" w:cs="Georgia" w:eastAsia="Georgia" w:hAnsi="Georgia"/>
          <w:b/>
          <w:bCs/>
          <w:color w:val="5B3A29"/>
          <w:sz w:val="36"/>
          <w:szCs w:val="36"/>
        </w:rPr>
        <w:t xml:space="preserve">Všeobecné obchodní podmínky</w:t>
      </w:r>
    </w:p>
    <w:p>
      <w:pPr>
        <w:spacing w:after="400"/>
        <w:jc w:val="center"/>
      </w:pPr>
      <w:r>
        <w:rPr>
          <w:rFonts w:ascii="Calibri" w:cs="Calibri" w:eastAsia="Calibri" w:hAnsi="Calibri"/>
          <w:i/>
          <w:iCs/>
          <w:color w:val="6B6B6B"/>
          <w:sz w:val="22"/>
          <w:szCs w:val="22"/>
        </w:rPr>
        <w:t xml:space="preserve">pro prodej zboží prostřednictvím on-line obchodu umístěného na internetové adrese www.mercatovitalba.cz</w:t>
      </w:r>
    </w:p>
    <w:p>
      <w:pPr>
        <w:pStyle w:val="Heading1"/>
        <w:pBdr>
          <w:bottom w:val="single" w:color="C9A66B" w:sz="6" w:space="4"/>
        </w:pBdr>
        <w:spacing w:after="200" w:before="360"/>
      </w:pPr>
      <w:r>
        <w:rPr>
          <w:rFonts w:ascii="Georgia" w:cs="Georgia" w:eastAsia="Georgia" w:hAnsi="Georgia"/>
          <w:b/>
          <w:bCs/>
          <w:color w:val="5B3A29"/>
          <w:sz w:val="28"/>
          <w:szCs w:val="28"/>
        </w:rPr>
        <w:t xml:space="preserve">1. Úvodní ustanovení</w:t>
      </w:r>
    </w:p>
    <w:p>
      <w:pPr>
        <w:spacing w:after="200" w:line="300"/>
        <w:jc w:val="both"/>
      </w:pPr>
      <w:r>
        <w:rPr>
          <w:rFonts w:ascii="Calibri" w:cs="Calibri" w:eastAsia="Calibri" w:hAnsi="Calibri"/>
          <w:b w:val="false"/>
          <w:bCs w:val="false"/>
          <w:i w:val="false"/>
          <w:iCs w:val="false"/>
          <w:sz w:val="22"/>
          <w:szCs w:val="22"/>
        </w:rPr>
        <w:t xml:space="preserve">1.1. Prodávajícím je Mercato Vitalba s.r.o., IČO: 11989840, se sídlem Radlická 2343/48, Praha 5 Smíchov, PSČ: 150 00, podnikající dle živnostenského zákona, zapsaná v obchodním rejstříku vedeného Městským soudem v Praze, oddíl C, vložka 357578 (dále též jen „prodávající“).</w:t>
      </w:r>
    </w:p>
    <w:p>
      <w:pPr>
        <w:spacing w:after="200" w:line="300"/>
        <w:jc w:val="both"/>
      </w:pPr>
      <w:r>
        <w:rPr>
          <w:rFonts w:ascii="Calibri" w:cs="Calibri" w:eastAsia="Calibri" w:hAnsi="Calibri"/>
          <w:b w:val="false"/>
          <w:bCs w:val="false"/>
          <w:i w:val="false"/>
          <w:iCs w:val="false"/>
          <w:sz w:val="22"/>
          <w:szCs w:val="22"/>
        </w:rPr>
        <w:t xml:space="preserve">Kontaktní údaje prodávajícího jsou:</w:t>
      </w:r>
    </w:p>
    <w:p>
      <w:pPr>
        <w:pStyle w:val="ListParagraph"/>
        <w:numPr>
          <w:ilvl w:val="0"/>
          <w:numId w:val="2"/>
        </w:numPr>
        <w:spacing w:after="120" w:line="300"/>
        <w:jc w:val="both"/>
      </w:pPr>
      <w:r>
        <w:rPr>
          <w:rFonts w:ascii="Calibri" w:cs="Calibri" w:eastAsia="Calibri" w:hAnsi="Calibri"/>
          <w:sz w:val="22"/>
          <w:szCs w:val="22"/>
        </w:rPr>
        <w:t xml:space="preserve">adresa pro doručování poštou: Radlická 2343/48, Praha 5 Smíchov, PSČ: 150 00</w:t>
      </w:r>
    </w:p>
    <w:p>
      <w:pPr>
        <w:pStyle w:val="ListParagraph"/>
        <w:numPr>
          <w:ilvl w:val="0"/>
          <w:numId w:val="2"/>
        </w:numPr>
        <w:spacing w:after="120" w:line="300"/>
        <w:jc w:val="both"/>
      </w:pPr>
      <w:r>
        <w:rPr>
          <w:rFonts w:ascii="Calibri" w:cs="Calibri" w:eastAsia="Calibri" w:hAnsi="Calibri"/>
          <w:sz w:val="22"/>
          <w:szCs w:val="22"/>
        </w:rPr>
        <w:t xml:space="preserve">e-mailová adresa: mercato@vitalba.cz</w:t>
      </w:r>
    </w:p>
    <w:p>
      <w:pPr>
        <w:pStyle w:val="ListParagraph"/>
        <w:numPr>
          <w:ilvl w:val="0"/>
          <w:numId w:val="2"/>
        </w:numPr>
        <w:spacing w:after="120" w:line="300"/>
        <w:jc w:val="both"/>
      </w:pPr>
      <w:r>
        <w:rPr>
          <w:rFonts w:ascii="Calibri" w:cs="Calibri" w:eastAsia="Calibri" w:hAnsi="Calibri"/>
          <w:sz w:val="22"/>
          <w:szCs w:val="22"/>
        </w:rPr>
        <w:t xml:space="preserve">tel.: +420 724 045 127</w:t>
      </w:r>
    </w:p>
    <w:p>
      <w:pPr>
        <w:pStyle w:val="ListParagraph"/>
        <w:numPr>
          <w:ilvl w:val="0"/>
          <w:numId w:val="2"/>
        </w:numPr>
        <w:spacing w:after="120" w:line="300"/>
        <w:jc w:val="both"/>
      </w:pPr>
      <w:r>
        <w:rPr>
          <w:rFonts w:ascii="Calibri" w:cs="Calibri" w:eastAsia="Calibri" w:hAnsi="Calibri"/>
          <w:sz w:val="22"/>
          <w:szCs w:val="22"/>
        </w:rPr>
        <w:t xml:space="preserve">datová schránka: khfqs84</w:t>
      </w:r>
    </w:p>
    <w:p>
      <w:pPr>
        <w:spacing w:after="200" w:line="300"/>
        <w:jc w:val="both"/>
      </w:pPr>
      <w:r>
        <w:rPr>
          <w:rFonts w:ascii="Calibri" w:cs="Calibri" w:eastAsia="Calibri" w:hAnsi="Calibri"/>
          <w:b w:val="false"/>
          <w:bCs w:val="false"/>
          <w:i w:val="false"/>
          <w:iCs w:val="false"/>
          <w:sz w:val="22"/>
          <w:szCs w:val="22"/>
        </w:rPr>
        <w:t xml:space="preserve">1.2. Tyto obchodní podmínky (dále též jen „obchodní podmínky“ nebo jen „VOP“) upravují v souladu s příslušnými ustanoveními, zejm. ust. § 1751 odst. 1 zákona č. 89/2012 Sb., občanského zákoníku (dále též jen „občanský zákoník“ nebo „obč. zák.“) vzájemná práva a povinnosti smluvních stran vzniklé na základě kupní smlouvy (dále jen „kupní smlouva“) uzavírané mezi prodávajícím a jinou osobou (dále jen „kupující“) prostřednictvím internetového obchodu prodávajícího (dále též jen „internetový obchod“) provozovaného na webové stránce umístěné na internetové adrese www.mercatovitalba.cz (dále též jen „webová stránka“), a to prostřednictvím rozhraní webové stránky (dále jen „webové rozhraní obchodu“).</w:t>
      </w:r>
    </w:p>
    <w:p>
      <w:pPr>
        <w:spacing w:after="200" w:line="300"/>
        <w:jc w:val="both"/>
      </w:pPr>
      <w:r>
        <w:rPr>
          <w:rFonts w:ascii="Calibri" w:cs="Calibri" w:eastAsia="Calibri" w:hAnsi="Calibri"/>
          <w:b w:val="false"/>
          <w:bCs w:val="false"/>
          <w:i w:val="false"/>
          <w:iCs w:val="false"/>
          <w:sz w:val="22"/>
          <w:szCs w:val="22"/>
        </w:rPr>
        <w:t xml:space="preserve">1.3. Kupujícím může být:</w:t>
      </w:r>
    </w:p>
    <w:p>
      <w:pPr>
        <w:spacing w:after="200" w:line="300"/>
        <w:jc w:val="both"/>
      </w:pPr>
      <w:r>
        <w:rPr>
          <w:rFonts w:ascii="Calibri" w:cs="Calibri" w:eastAsia="Calibri" w:hAnsi="Calibri"/>
          <w:b/>
          <w:bCs/>
          <w:sz w:val="22"/>
          <w:szCs w:val="22"/>
        </w:rPr>
        <w:t xml:space="preserve">Spotřebitel, </w:t>
      </w:r>
      <w:r>
        <w:rPr>
          <w:rFonts w:ascii="Calibri" w:cs="Calibri" w:eastAsia="Calibri" w:hAnsi="Calibri"/>
          <w:sz w:val="22"/>
          <w:szCs w:val="22"/>
        </w:rPr>
        <w:t xml:space="preserve">kterým je každý člověk, který mimo rámec své podnikatelské činnosti nebo mimo rámec samostatného výkonu svého povolání uzavírá kupní smlouvu s prodávajícím nebo s ním jinak jedná.</w:t>
      </w:r>
    </w:p>
    <w:p>
      <w:pPr>
        <w:spacing w:after="200" w:line="300"/>
        <w:jc w:val="both"/>
      </w:pPr>
      <w:r>
        <w:rPr>
          <w:rFonts w:ascii="Calibri" w:cs="Calibri" w:eastAsia="Calibri" w:hAnsi="Calibri"/>
          <w:b/>
          <w:bCs/>
          <w:sz w:val="22"/>
          <w:szCs w:val="22"/>
        </w:rPr>
        <w:t xml:space="preserve">Podnikatel, </w:t>
      </w:r>
      <w:r>
        <w:rPr>
          <w:rFonts w:ascii="Calibri" w:cs="Calibri" w:eastAsia="Calibri" w:hAnsi="Calibri"/>
          <w:sz w:val="22"/>
          <w:szCs w:val="22"/>
        </w:rPr>
        <w:t xml:space="preserve">kterým je ten, kdo uzavírá s prodávajícím kupní smlouvu v rámci své podnikatelské činnosti; uvede-li kupující v objednávce své identifikační číslo, pak bere na vědomí, že pro něj platí pravidla uvedená ve VOP pro podnikatele, resp. že se na něj nepoužijí ustanovení těchto VOP o spotřebitelích.</w:t>
      </w:r>
    </w:p>
    <w:p>
      <w:pPr>
        <w:spacing w:after="200" w:line="300"/>
        <w:jc w:val="both"/>
      </w:pPr>
      <w:r>
        <w:rPr>
          <w:rFonts w:ascii="Calibri" w:cs="Calibri" w:eastAsia="Calibri" w:hAnsi="Calibri"/>
          <w:b w:val="false"/>
          <w:bCs w:val="false"/>
          <w:i w:val="false"/>
          <w:iCs w:val="false"/>
          <w:sz w:val="22"/>
          <w:szCs w:val="22"/>
        </w:rPr>
        <w:t xml:space="preserve">1.4. Ustanovení těchto obchodních podmínek jsou nedílnou součástí každé kupní smlouvy uzavřené prostřednictvím webové stránky.</w:t>
      </w:r>
    </w:p>
    <w:p>
      <w:pPr>
        <w:spacing w:after="200" w:line="300"/>
        <w:jc w:val="both"/>
      </w:pPr>
      <w:r>
        <w:rPr>
          <w:rFonts w:ascii="Calibri" w:cs="Calibri" w:eastAsia="Calibri" w:hAnsi="Calibri"/>
          <w:b w:val="false"/>
          <w:bCs w:val="false"/>
          <w:i w:val="false"/>
          <w:iCs w:val="false"/>
          <w:sz w:val="22"/>
          <w:szCs w:val="22"/>
        </w:rPr>
        <w:t xml:space="preserve">1.5. Prodávající může znění obchodních podmínek měnit či doplňovat; těmito změnami nejsou dotčena práva a povinnosti vzniklá po dobu účinnosti předchozího znění obchodních podmínek.</w:t>
      </w:r>
    </w:p>
    <w:p>
      <w:pPr>
        <w:pStyle w:val="Heading1"/>
        <w:pBdr>
          <w:bottom w:val="single" w:color="C9A66B" w:sz="6" w:space="4"/>
        </w:pBdr>
        <w:spacing w:after="200" w:before="360"/>
      </w:pPr>
      <w:r>
        <w:rPr>
          <w:rFonts w:ascii="Georgia" w:cs="Georgia" w:eastAsia="Georgia" w:hAnsi="Georgia"/>
          <w:b/>
          <w:bCs/>
          <w:color w:val="5B3A29"/>
          <w:sz w:val="28"/>
          <w:szCs w:val="28"/>
        </w:rPr>
        <w:t xml:space="preserve">2. Uzavření kupní smlouvy</w:t>
      </w:r>
    </w:p>
    <w:p>
      <w:pPr>
        <w:spacing w:after="200" w:line="300"/>
        <w:jc w:val="both"/>
      </w:pPr>
      <w:r>
        <w:rPr>
          <w:rFonts w:ascii="Calibri" w:cs="Calibri" w:eastAsia="Calibri" w:hAnsi="Calibri"/>
          <w:b w:val="false"/>
          <w:bCs w:val="false"/>
          <w:i w:val="false"/>
          <w:iCs w:val="false"/>
          <w:sz w:val="22"/>
          <w:szCs w:val="22"/>
        </w:rPr>
        <w:t xml:space="preserve">2.1. Webové rozhraní obchodu obsahuje informace o zboží, a to včetně uvedení cen jednotlivého zboží. Ceny zboží jsou uvedeny včetně všech daní a souvisejících poplatků, s výjimkou nákladů na dopravu, které jsou uvedeny zvlášť ve webovém rozhraní obchodu. V případě, že kupující zvolí osobní odběr zboží v místě uvedeném v internetovém obchodě, neplatí náklady na dopravu. Prodávající není plátcem DPH.</w:t>
      </w:r>
    </w:p>
    <w:p>
      <w:pPr>
        <w:spacing w:after="200" w:line="300"/>
        <w:jc w:val="both"/>
      </w:pPr>
      <w:r>
        <w:rPr>
          <w:rFonts w:ascii="Calibri" w:cs="Calibri" w:eastAsia="Calibri" w:hAnsi="Calibri"/>
          <w:b w:val="false"/>
          <w:bCs w:val="false"/>
          <w:i w:val="false"/>
          <w:iCs w:val="false"/>
          <w:sz w:val="22"/>
          <w:szCs w:val="22"/>
        </w:rPr>
        <w:t xml:space="preserve">2.2. Ceny zboží a dopravné zůstávají v platnosti po dobu, kdy jsou zobrazovány ve webovém rozhraní obchodu. Informace o nákladech spojených s dodáním zboží uvedené ve webovém rozhraní obchodu platí pouze v případech, kdy je zboží doručováno v rámci území České republiky. V případě, že kupující bude chtít doručit zboží mimo území České republiky, může s ním prodávající sjednat individuální podmínky, prodávající ale není povinen zajistit doručení zboží mimo území České republiky.</w:t>
      </w:r>
    </w:p>
    <w:p>
      <w:pPr>
        <w:spacing w:after="200" w:line="300"/>
        <w:jc w:val="both"/>
      </w:pPr>
      <w:r>
        <w:rPr>
          <w:rFonts w:ascii="Calibri" w:cs="Calibri" w:eastAsia="Calibri" w:hAnsi="Calibri"/>
          <w:b w:val="false"/>
          <w:bCs w:val="false"/>
          <w:i w:val="false"/>
          <w:iCs w:val="false"/>
          <w:sz w:val="22"/>
          <w:szCs w:val="22"/>
        </w:rPr>
        <w:t xml:space="preserve">2.3. Kupující budou objednávat zboží z internetového obchodu bez registrace přímo z webového rozhraní obchodu. Pro objednání zboží vyplní kupující objednávkový formulář ve webovém rozhraní obchodu, který obsahuje zejména informace o:</w:t>
      </w:r>
    </w:p>
    <w:p>
      <w:pPr>
        <w:pStyle w:val="ListParagraph"/>
        <w:numPr>
          <w:ilvl w:val="0"/>
          <w:numId w:val="2"/>
        </w:numPr>
        <w:spacing w:after="120" w:line="300"/>
        <w:jc w:val="both"/>
      </w:pPr>
      <w:r>
        <w:rPr>
          <w:rFonts w:ascii="Calibri" w:cs="Calibri" w:eastAsia="Calibri" w:hAnsi="Calibri"/>
          <w:sz w:val="22"/>
          <w:szCs w:val="22"/>
        </w:rPr>
        <w:t xml:space="preserve">osobě kupujícího nezbytné pro plnění kupní smlouvy uzavírané s prodávajícím;</w:t>
      </w:r>
    </w:p>
    <w:p>
      <w:pPr>
        <w:pStyle w:val="ListParagraph"/>
        <w:numPr>
          <w:ilvl w:val="0"/>
          <w:numId w:val="2"/>
        </w:numPr>
        <w:spacing w:after="120" w:line="300"/>
        <w:jc w:val="both"/>
      </w:pPr>
      <w:r>
        <w:rPr>
          <w:rFonts w:ascii="Calibri" w:cs="Calibri" w:eastAsia="Calibri" w:hAnsi="Calibri"/>
          <w:sz w:val="22"/>
          <w:szCs w:val="22"/>
        </w:rPr>
        <w:t xml:space="preserve">objednaném zboží (objednávané zboží „vloží“ kupující do elektronického nákupního košíku webového rozhraní obchodu);</w:t>
      </w:r>
    </w:p>
    <w:p>
      <w:pPr>
        <w:pStyle w:val="ListParagraph"/>
        <w:numPr>
          <w:ilvl w:val="0"/>
          <w:numId w:val="2"/>
        </w:numPr>
        <w:spacing w:after="120" w:line="300"/>
        <w:jc w:val="both"/>
      </w:pPr>
      <w:r>
        <w:rPr>
          <w:rFonts w:ascii="Calibri" w:cs="Calibri" w:eastAsia="Calibri" w:hAnsi="Calibri"/>
          <w:sz w:val="22"/>
          <w:szCs w:val="22"/>
        </w:rPr>
        <w:t xml:space="preserve">způsobu úhrady kupní ceny zboží (kupující zvolí požadovaný způsob úhrady kupní ceny zboží dostupný v nabídce internetového obchodu, kterým je možnost platby platební kartou prostřednictvím platební brány Shoptet Pay nebo převodem na účet prodávajícího; v případě osobního odběru zboží je možná platba Ceny zboží pouze předem, a to buď platební kartou, nebo převodem na účet prodávajícího);</w:t>
      </w:r>
    </w:p>
    <w:p>
      <w:pPr>
        <w:pStyle w:val="ListParagraph"/>
        <w:numPr>
          <w:ilvl w:val="0"/>
          <w:numId w:val="2"/>
        </w:numPr>
        <w:spacing w:after="120" w:line="300"/>
        <w:jc w:val="both"/>
      </w:pPr>
      <w:r>
        <w:rPr>
          <w:rFonts w:ascii="Calibri" w:cs="Calibri" w:eastAsia="Calibri" w:hAnsi="Calibri"/>
          <w:sz w:val="22"/>
          <w:szCs w:val="22"/>
        </w:rPr>
        <w:t xml:space="preserve">možnostech doručení zboží a nákladech na dopravu objednaného zboží (kupující zvolí požadovaný způsob doručení zboží dostupný za uvedené náklady v nabídce internetového obchodu, případně osobní vyzvednutí zboží na adrese uvedené v nabídce internetového obchodu);</w:t>
      </w:r>
    </w:p>
    <w:p>
      <w:pPr>
        <w:spacing w:after="200" w:line="300"/>
        <w:jc w:val="both"/>
      </w:pPr>
      <w:r>
        <w:rPr>
          <w:rFonts w:ascii="Calibri" w:cs="Calibri" w:eastAsia="Calibri" w:hAnsi="Calibri"/>
          <w:b w:val="false"/>
          <w:bCs w:val="false"/>
          <w:i w:val="false"/>
          <w:iCs w:val="false"/>
          <w:sz w:val="22"/>
          <w:szCs w:val="22"/>
        </w:rPr>
        <w:t xml:space="preserve">(dále společně jen jako „objednávka“).</w:t>
      </w:r>
    </w:p>
    <w:p>
      <w:pPr>
        <w:spacing w:after="200" w:line="300"/>
        <w:jc w:val="both"/>
      </w:pPr>
      <w:r>
        <w:rPr>
          <w:rFonts w:ascii="Calibri" w:cs="Calibri" w:eastAsia="Calibri" w:hAnsi="Calibri"/>
          <w:b w:val="false"/>
          <w:bCs w:val="false"/>
          <w:i w:val="false"/>
          <w:iCs w:val="false"/>
          <w:sz w:val="22"/>
          <w:szCs w:val="22"/>
        </w:rPr>
        <w:t xml:space="preserve">2.4. Před zasláním objednávky prodávajícímu je kupujícímu umožněno zkontrolovat a měnit údaje, které do objednávky kupující vložil, a kupující má možnost zjišťovat a opravovat chyby vzniklé při zadávání dat do objednávky.</w:t>
      </w:r>
    </w:p>
    <w:p>
      <w:pPr>
        <w:spacing w:after="200" w:line="300"/>
        <w:jc w:val="both"/>
      </w:pPr>
      <w:r>
        <w:rPr>
          <w:rFonts w:ascii="Calibri" w:cs="Calibri" w:eastAsia="Calibri" w:hAnsi="Calibri"/>
          <w:b w:val="false"/>
          <w:bCs w:val="false"/>
          <w:i w:val="false"/>
          <w:iCs w:val="false"/>
          <w:sz w:val="22"/>
          <w:szCs w:val="22"/>
        </w:rPr>
        <w:t xml:space="preserve">2.5. Podmínkou platnosti objednávky je vyplnění všech povinných údajů v objednávkovém formuláři a seznámení se s těmito obchodními podmínkami a předsmluvními informacemi dostupnými na webové stránce. Kupující učiněním objednávky prohlašuje, že je plně svéprávný, dále že veškeré údaje, které poskytuje prodávajícímu, jsou pravdivé, úplné, přesné a správné a že zaplacením ceny zboží neobchází ani neporušuje práva třetích osob a je oprávněný použít finanční zdroje využité na zaplacení zboží, jakož i to, že se před učiněním objednávky důkladně seznámil s předsmluvními informacemi dostupnými na webové stránce a s těmito VOP, že jim zcela rozumí a souhlasí s nimi.</w:t>
      </w:r>
    </w:p>
    <w:p>
      <w:pPr>
        <w:spacing w:after="200" w:line="300"/>
        <w:jc w:val="both"/>
      </w:pPr>
      <w:r>
        <w:rPr>
          <w:rFonts w:ascii="Calibri" w:cs="Calibri" w:eastAsia="Calibri" w:hAnsi="Calibri"/>
          <w:b w:val="false"/>
          <w:bCs w:val="false"/>
          <w:i w:val="false"/>
          <w:iCs w:val="false"/>
          <w:sz w:val="22"/>
          <w:szCs w:val="22"/>
        </w:rPr>
        <w:t xml:space="preserve">2.6. Objednávku odešle kupující prodávajícímu kliknutím na tlačítko „Objednat“. Odeslání objednávky kupujícím je závazným návrhem kupujícího na uzavření kupní smlouvy s vymezením veškerých podstatných náležitostí uvedených v objednávkovém formuláři a za podmínek uvedených v těchto VOP, a to ve znění platném a účinném ke dni učinění objednávky.</w:t>
      </w:r>
    </w:p>
    <w:p>
      <w:pPr>
        <w:spacing w:after="200" w:line="300"/>
        <w:jc w:val="both"/>
      </w:pPr>
      <w:r>
        <w:rPr>
          <w:rFonts w:ascii="Calibri" w:cs="Calibri" w:eastAsia="Calibri" w:hAnsi="Calibri"/>
          <w:b w:val="false"/>
          <w:bCs w:val="false"/>
          <w:i w:val="false"/>
          <w:iCs w:val="false"/>
          <w:sz w:val="22"/>
          <w:szCs w:val="22"/>
        </w:rPr>
        <w:t xml:space="preserve">2.7. Kupující odesláním objednávky současně uděluje souhlas s použitím komunikačních prostředků na dálku při uzavírání kupní smlouvy. Náklady vzniklé kupujícímu při použití komunikačních prostředků na dálku v souvislosti s uzavřením kupní smlouvy (náklady na internetové připojení) si hradí kupující sám, přičemž tyto náklady se neliší od základní sazby, kterou má kupující domluvenou se svým operátorem. Prodávající neúčtuje žádné zvláštní náklady na sjednávání smluv prostřednictvím prostředků komunikace na dálku.</w:t>
      </w:r>
    </w:p>
    <w:p>
      <w:pPr>
        <w:spacing w:after="200" w:line="300"/>
        <w:jc w:val="both"/>
      </w:pPr>
      <w:r>
        <w:rPr>
          <w:rFonts w:ascii="Calibri" w:cs="Calibri" w:eastAsia="Calibri" w:hAnsi="Calibri"/>
          <w:b w:val="false"/>
          <w:bCs w:val="false"/>
          <w:i w:val="false"/>
          <w:iCs w:val="false"/>
          <w:sz w:val="22"/>
          <w:szCs w:val="22"/>
        </w:rPr>
        <w:t xml:space="preserve">2.8. Prodávající neprodleně potvrdí doručení objednávky kupujícímu elektronickou poštou, a to na adresu elektronické pošty kupujícího uvedenou v objednávce (dále jen „elektronická adresa kupujícího“). Potvrzením objednávky ze strany prodávajícího je uzavřena kupní smlouva mezi prodávajícím a kupujícím na dodání zboží za sjednaných podmínek; v potvrzení objednávky budou prodávajícím shrnuty veškeré podstatné náležitosti uzavřené kupní smlouvy a budou k němu přiloženy tyto VOP, včetně jejich příloh (formuláře pro odstoupení od smlouvy a informace o zpracování osobních údajů kupujícího).</w:t>
      </w:r>
    </w:p>
    <w:p>
      <w:pPr>
        <w:spacing w:after="200" w:line="300"/>
        <w:jc w:val="both"/>
      </w:pPr>
      <w:r>
        <w:rPr>
          <w:rFonts w:ascii="Calibri" w:cs="Calibri" w:eastAsia="Calibri" w:hAnsi="Calibri"/>
          <w:b w:val="false"/>
          <w:bCs w:val="false"/>
          <w:i w:val="false"/>
          <w:iCs w:val="false"/>
          <w:sz w:val="22"/>
          <w:szCs w:val="22"/>
        </w:rPr>
        <w:t xml:space="preserve">2.9. Kupující bere na vědomí, že prodávající není povinen uzavřít kupní smlouvu zejména s osobami, které dříve podstatným způsobem porušily kupní smlouvu a/nebo podmínky užití internetového obchodu.</w:t>
      </w:r>
    </w:p>
    <w:p>
      <w:pPr>
        <w:spacing w:after="200" w:line="300"/>
        <w:jc w:val="both"/>
      </w:pPr>
      <w:r>
        <w:rPr>
          <w:rFonts w:ascii="Calibri" w:cs="Calibri" w:eastAsia="Calibri" w:hAnsi="Calibri"/>
          <w:b w:val="false"/>
          <w:bCs w:val="false"/>
          <w:i w:val="false"/>
          <w:iCs w:val="false"/>
          <w:sz w:val="22"/>
          <w:szCs w:val="22"/>
        </w:rPr>
        <w:t xml:space="preserve">2.10. Uzavřená kupní smlouva bude u prodávajícího uložena v elektronické podobě; prodávající ji zašle kdykoli v době trvání práv a povinností z kupní smlouvy kupujícímu na jeho elektronickou adresu.</w:t>
      </w:r>
    </w:p>
    <w:p>
      <w:pPr>
        <w:pStyle w:val="Heading1"/>
        <w:pBdr>
          <w:bottom w:val="single" w:color="C9A66B" w:sz="6" w:space="4"/>
        </w:pBdr>
        <w:spacing w:after="200" w:before="360"/>
      </w:pPr>
      <w:r>
        <w:rPr>
          <w:rFonts w:ascii="Georgia" w:cs="Georgia" w:eastAsia="Georgia" w:hAnsi="Georgia"/>
          <w:b/>
          <w:bCs/>
          <w:color w:val="5B3A29"/>
          <w:sz w:val="28"/>
          <w:szCs w:val="28"/>
        </w:rPr>
        <w:t xml:space="preserve">3. Platební podmínky</w:t>
      </w:r>
    </w:p>
    <w:p>
      <w:pPr>
        <w:spacing w:after="200" w:line="300"/>
        <w:jc w:val="both"/>
      </w:pPr>
      <w:r>
        <w:rPr>
          <w:rFonts w:ascii="Calibri" w:cs="Calibri" w:eastAsia="Calibri" w:hAnsi="Calibri"/>
          <w:b w:val="false"/>
          <w:bCs w:val="false"/>
          <w:i w:val="false"/>
          <w:iCs w:val="false"/>
          <w:sz w:val="22"/>
          <w:szCs w:val="22"/>
        </w:rPr>
        <w:t xml:space="preserve">3.1. Cenu zboží, náklady spojené s dodáním zboží dle kupní smlouvy (dále společně též jen „Cena“) může kupující uhradit prodávajícímu následujícími způsoby:</w:t>
      </w:r>
    </w:p>
    <w:p>
      <w:pPr>
        <w:pStyle w:val="ListParagraph"/>
        <w:numPr>
          <w:ilvl w:val="0"/>
          <w:numId w:val="2"/>
        </w:numPr>
        <w:spacing w:after="120" w:line="300"/>
        <w:jc w:val="both"/>
      </w:pPr>
      <w:r>
        <w:rPr>
          <w:rFonts w:ascii="Calibri" w:cs="Calibri" w:eastAsia="Calibri" w:hAnsi="Calibri"/>
          <w:sz w:val="22"/>
          <w:szCs w:val="22"/>
        </w:rPr>
        <w:t xml:space="preserve">bezhotovostně převodem na účet prodávajícího č. 241649150/0600, vedený u MONETA Money Bank, a.s. (dále jen „účet prodávajícího“);</w:t>
      </w:r>
    </w:p>
    <w:p>
      <w:pPr>
        <w:pStyle w:val="ListParagraph"/>
        <w:numPr>
          <w:ilvl w:val="0"/>
          <w:numId w:val="2"/>
        </w:numPr>
        <w:spacing w:after="120" w:line="300"/>
        <w:jc w:val="both"/>
      </w:pPr>
      <w:r>
        <w:rPr>
          <w:rFonts w:ascii="Calibri" w:cs="Calibri" w:eastAsia="Calibri" w:hAnsi="Calibri"/>
          <w:sz w:val="22"/>
          <w:szCs w:val="22"/>
        </w:rPr>
        <w:t xml:space="preserve">bezhotovostně platební kartou prostřednictvím platební brány Shoptet Pay.</w:t>
      </w:r>
    </w:p>
    <w:p>
      <w:pPr>
        <w:spacing w:after="200" w:line="300"/>
        <w:jc w:val="both"/>
      </w:pPr>
      <w:r>
        <w:rPr>
          <w:rFonts w:ascii="Calibri" w:cs="Calibri" w:eastAsia="Calibri" w:hAnsi="Calibri"/>
          <w:b w:val="false"/>
          <w:bCs w:val="false"/>
          <w:i w:val="false"/>
          <w:iCs w:val="false"/>
          <w:sz w:val="22"/>
          <w:szCs w:val="22"/>
        </w:rPr>
        <w:t xml:space="preserve">3.2. V případě bezhotovostní platby je Cena splatná do 3 pracovních dnů od uzavření kupní smlouvy.</w:t>
      </w:r>
    </w:p>
    <w:p>
      <w:pPr>
        <w:spacing w:after="200" w:line="300"/>
        <w:jc w:val="both"/>
      </w:pPr>
      <w:r>
        <w:rPr>
          <w:rFonts w:ascii="Calibri" w:cs="Calibri" w:eastAsia="Calibri" w:hAnsi="Calibri"/>
          <w:b w:val="false"/>
          <w:bCs w:val="false"/>
          <w:i w:val="false"/>
          <w:iCs w:val="false"/>
          <w:sz w:val="22"/>
          <w:szCs w:val="22"/>
        </w:rPr>
        <w:t xml:space="preserve">3.3. V případě, že není Cena v plné výši uhrazena ve stanovené lhůtě, kupní smlouva na dodání zboží, u kterého je kupující v prodlení s úhradou, pozbývá automaticky prvním dnem prodlení účinnosti; prodávající tak není povinen kupujícímu zboží doručit. V případě, že bude mít kupující o zboží nadále zájem, musí učinit novou objednávku.</w:t>
      </w:r>
    </w:p>
    <w:p>
      <w:pPr>
        <w:spacing w:after="200" w:line="300"/>
        <w:jc w:val="both"/>
      </w:pPr>
      <w:r>
        <w:rPr>
          <w:rFonts w:ascii="Calibri" w:cs="Calibri" w:eastAsia="Calibri" w:hAnsi="Calibri"/>
          <w:b w:val="false"/>
          <w:bCs w:val="false"/>
          <w:i w:val="false"/>
          <w:iCs w:val="false"/>
          <w:sz w:val="22"/>
          <w:szCs w:val="22"/>
        </w:rPr>
        <w:t xml:space="preserve">3.4. V případě bezhotovostní platby převodem na účet je kupující povinen uvést při úhradě kupní ceny zboží též variabilní symbol, kterým je číslo objednávky, aby byla platba dohledatelná. V případě bezhotovostní platby je povinnost kupujícího uhradit kupní cenu splněna okamžikem připsání příslušné částky na účet prodávajícího.</w:t>
      </w:r>
    </w:p>
    <w:p>
      <w:pPr>
        <w:spacing w:after="200" w:line="300"/>
        <w:jc w:val="both"/>
      </w:pPr>
      <w:r>
        <w:rPr>
          <w:rFonts w:ascii="Calibri" w:cs="Calibri" w:eastAsia="Calibri" w:hAnsi="Calibri"/>
          <w:b w:val="false"/>
          <w:bCs w:val="false"/>
          <w:i w:val="false"/>
          <w:iCs w:val="false"/>
          <w:sz w:val="22"/>
          <w:szCs w:val="22"/>
        </w:rPr>
        <w:t xml:space="preserve">3.5. Případné slevy z ceny zboží poskytnuté prodávajícím kupujícímu nelze vzájemně kombinovat.</w:t>
      </w:r>
    </w:p>
    <w:p>
      <w:pPr>
        <w:spacing w:after="200" w:line="300"/>
        <w:jc w:val="both"/>
      </w:pPr>
      <w:r>
        <w:rPr>
          <w:rFonts w:ascii="Calibri" w:cs="Calibri" w:eastAsia="Calibri" w:hAnsi="Calibri"/>
          <w:b w:val="false"/>
          <w:bCs w:val="false"/>
          <w:i w:val="false"/>
          <w:iCs w:val="false"/>
          <w:sz w:val="22"/>
          <w:szCs w:val="22"/>
        </w:rPr>
        <w:t xml:space="preserve">3.6. Prodávající vystaví na Cenu placenou na základě kupní smlouvy kupujícímu fakturu, a to po uhrazení Ceny, a zašle ji v elektronické podobě na elektronickou adresu kupujícího. Na žádost kupujícího zašle prodávající kupujícímu fakturu poštou na korespondenční adresu kupujícího uvedenou v objednávkovém formuláři.</w:t>
      </w:r>
    </w:p>
    <w:p>
      <w:pPr>
        <w:spacing w:after="200" w:line="300"/>
        <w:jc w:val="both"/>
      </w:pPr>
      <w:r>
        <w:rPr>
          <w:rFonts w:ascii="Calibri" w:cs="Calibri" w:eastAsia="Calibri" w:hAnsi="Calibri"/>
          <w:b w:val="false"/>
          <w:bCs w:val="false"/>
          <w:i w:val="false"/>
          <w:iCs w:val="false"/>
          <w:sz w:val="22"/>
          <w:szCs w:val="22"/>
        </w:rPr>
        <w:t xml:space="preserve">3.7. Cenu je možné uhradit výlučně v českých korunách, případně v jiné měně, pokud ji objednávkový formulář výslovně připouští; úhrada Ceny pomocí kryptoměn (např. bitcoin) není přípustná.</w:t>
      </w:r>
    </w:p>
    <w:p>
      <w:pPr>
        <w:pStyle w:val="Heading1"/>
        <w:pBdr>
          <w:bottom w:val="single" w:color="C9A66B" w:sz="6" w:space="4"/>
        </w:pBdr>
        <w:spacing w:after="200" w:before="360"/>
      </w:pPr>
      <w:r>
        <w:rPr>
          <w:rFonts w:ascii="Georgia" w:cs="Georgia" w:eastAsia="Georgia" w:hAnsi="Georgia"/>
          <w:b/>
          <w:bCs/>
          <w:color w:val="5B3A29"/>
          <w:sz w:val="28"/>
          <w:szCs w:val="28"/>
        </w:rPr>
        <w:t xml:space="preserve">4. Dodání zboží</w:t>
      </w:r>
    </w:p>
    <w:p>
      <w:pPr>
        <w:spacing w:after="200" w:line="300"/>
        <w:jc w:val="both"/>
      </w:pPr>
      <w:r>
        <w:rPr>
          <w:rFonts w:ascii="Calibri" w:cs="Calibri" w:eastAsia="Calibri" w:hAnsi="Calibri"/>
          <w:b w:val="false"/>
          <w:bCs w:val="false"/>
          <w:i w:val="false"/>
          <w:iCs w:val="false"/>
          <w:sz w:val="22"/>
          <w:szCs w:val="22"/>
        </w:rPr>
        <w:t xml:space="preserve">4.1. Prodávající dodá kupujícímu zboží způsobem, který si kupující zvolí z nabídky dostupné v objednávkovém formuláři. Prodávající vyskladní zboží zpravidla následující pracovní den po potvrzení objednávky, nejpozději do 2 pracovních dnů ode dne potvrzení objednávky, a bezodkladně ho předá zvolenému dopravci, který pak doručí zboží kupujícímu v době pro něj obvyklé u daného zboží; uvedená standardní doba vyskladnění zboží platí v případě, že není jinak uvedeno v době objednávky v internetovém obchodě prodávajícího, a to buď přímo u objednávaného zboží, nebo v záložce nazvané Podmínky; pokud je v internetovém obchodě uvedena (z důvodu aktuálních provozních možností prodávajícího) u objednávaného zboží nebo v uvedené záložce v době učinění objednávky odchylná doba vyskladnění zboží, platí tato odchylná doba. Doba pro vyskladnění zboží u prodávajícího počíná běžet ode dne, v kterém bude připsána plná výše Ceny na účet prodávajícího.</w:t>
      </w:r>
    </w:p>
    <w:p>
      <w:pPr>
        <w:spacing w:after="200" w:line="300"/>
        <w:jc w:val="both"/>
      </w:pPr>
      <w:r>
        <w:rPr>
          <w:rFonts w:ascii="Calibri" w:cs="Calibri" w:eastAsia="Calibri" w:hAnsi="Calibri"/>
          <w:b w:val="false"/>
          <w:bCs w:val="false"/>
          <w:i w:val="false"/>
          <w:iCs w:val="false"/>
          <w:sz w:val="22"/>
          <w:szCs w:val="22"/>
        </w:rPr>
        <w:t xml:space="preserve">4.2. Prodávající není povinen zboží kupujícímu předat před tím, než mu bude řádně uhrazena plná výše Ceny.</w:t>
      </w:r>
    </w:p>
    <w:p>
      <w:pPr>
        <w:spacing w:after="200" w:line="300"/>
        <w:jc w:val="both"/>
      </w:pPr>
      <w:r>
        <w:rPr>
          <w:rFonts w:ascii="Calibri" w:cs="Calibri" w:eastAsia="Calibri" w:hAnsi="Calibri"/>
          <w:b w:val="false"/>
          <w:bCs w:val="false"/>
          <w:i w:val="false"/>
          <w:iCs w:val="false"/>
          <w:sz w:val="22"/>
          <w:szCs w:val="22"/>
        </w:rPr>
        <w:t xml:space="preserve">4.3. Je-li prodávající podle kupní smlouvy povinen dodat zboží na místo určené kupujícím v objednávce, je kupující povinen převzít zboží při dodání. Při převzetí zboží od dopravce je kupující povinen zkontrolovat neporušenost obalů zboží a v případě jakýchkoliv závad toto neprodleně oznámit dopravci. V případě shledání porušení obalu svědčícího o neoprávněném vniknutí do zásilky nemusí kupující zásilku od přepravce převzít; poškození zásilky je pak zákazník povinen (foto)dokumentovat pro zachování právních nároků s tím spojených.</w:t>
      </w:r>
    </w:p>
    <w:p>
      <w:pPr>
        <w:spacing w:after="200" w:line="300"/>
        <w:jc w:val="both"/>
      </w:pPr>
      <w:r>
        <w:rPr>
          <w:rFonts w:ascii="Calibri" w:cs="Calibri" w:eastAsia="Calibri" w:hAnsi="Calibri"/>
          <w:b w:val="false"/>
          <w:bCs w:val="false"/>
          <w:i w:val="false"/>
          <w:iCs w:val="false"/>
          <w:sz w:val="22"/>
          <w:szCs w:val="22"/>
        </w:rPr>
        <w:t xml:space="preserve">4.4. V případě, že je z důvodů na straně kupujícího nutno zboží doručovat opakovaně nebo jiným způsobem, než bylo uvedeno v objednávce, je kupující povinen uhradit náklady spojené s opakovaným doručováním zboží, příp. náklady spojené s jiným způsobem doručení. V případě, že kupující zboží řádně a včas nepřevezme, je prodávající oprávněn od kupní smlouvy odstoupit a požadovat náhradu nákladů vynaložených v souvislosti s takovou objednávkou; svou pohledávku na náhradu těchto nákladů je oprávněn započíst proti pohledávce kupujícího na vrácení Ceny (v odpovídající výši).</w:t>
      </w:r>
    </w:p>
    <w:p>
      <w:pPr>
        <w:spacing w:after="200" w:line="300"/>
        <w:jc w:val="both"/>
      </w:pPr>
      <w:r>
        <w:rPr>
          <w:rFonts w:ascii="Calibri" w:cs="Calibri" w:eastAsia="Calibri" w:hAnsi="Calibri"/>
          <w:b w:val="false"/>
          <w:bCs w:val="false"/>
          <w:i w:val="false"/>
          <w:iCs w:val="false"/>
          <w:sz w:val="22"/>
          <w:szCs w:val="22"/>
        </w:rPr>
        <w:t xml:space="preserve">4.5. Vlastnictví ke zboží a nebezpečí škody na něm přechází na kupujícího dnem převzetí zboží.</w:t>
      </w:r>
    </w:p>
    <w:p>
      <w:pPr>
        <w:spacing w:after="200" w:line="300"/>
        <w:jc w:val="both"/>
      </w:pPr>
      <w:r>
        <w:rPr>
          <w:rFonts w:ascii="Calibri" w:cs="Calibri" w:eastAsia="Calibri" w:hAnsi="Calibri"/>
          <w:b w:val="false"/>
          <w:bCs w:val="false"/>
          <w:i w:val="false"/>
          <w:iCs w:val="false"/>
          <w:sz w:val="22"/>
          <w:szCs w:val="22"/>
        </w:rPr>
        <w:t xml:space="preserve">4.6. V případě, že je způsob dopravy smluven na základě zvláštního požadavku kupujícího, nese kupující riziko a případné dodatečné náklady spojené s tímto způsobem dopravy.</w:t>
      </w:r>
    </w:p>
    <w:p>
      <w:pPr>
        <w:spacing w:after="200" w:line="300"/>
        <w:jc w:val="both"/>
      </w:pPr>
      <w:r>
        <w:rPr>
          <w:rFonts w:ascii="Calibri" w:cs="Calibri" w:eastAsia="Calibri" w:hAnsi="Calibri"/>
          <w:b w:val="false"/>
          <w:bCs w:val="false"/>
          <w:i w:val="false"/>
          <w:iCs w:val="false"/>
          <w:sz w:val="22"/>
          <w:szCs w:val="22"/>
        </w:rPr>
        <w:t xml:space="preserve">4.7. Není-li ujednáno, jak má být zboží zabaleno, zabalí prodávající zboží podle zvyklostí; nejsou-li, pak způsobem potřebným pro uchování zboží a jeho ochranu. Stejným způsobem opatří prodávající zboží pro přepravu.</w:t>
      </w:r>
    </w:p>
    <w:p>
      <w:pPr>
        <w:pStyle w:val="Heading1"/>
        <w:pBdr>
          <w:bottom w:val="single" w:color="C9A66B" w:sz="6" w:space="4"/>
        </w:pBdr>
        <w:spacing w:after="200" w:before="360"/>
      </w:pPr>
      <w:r>
        <w:rPr>
          <w:rFonts w:ascii="Georgia" w:cs="Georgia" w:eastAsia="Georgia" w:hAnsi="Georgia"/>
          <w:b/>
          <w:bCs/>
          <w:color w:val="5B3A29"/>
          <w:sz w:val="28"/>
          <w:szCs w:val="28"/>
        </w:rPr>
        <w:t xml:space="preserve">5. Odstoupení od kupní smlouvy</w:t>
      </w:r>
    </w:p>
    <w:p>
      <w:pPr>
        <w:spacing w:after="200" w:line="300"/>
        <w:jc w:val="both"/>
      </w:pPr>
      <w:r>
        <w:rPr>
          <w:rFonts w:ascii="Calibri" w:cs="Calibri" w:eastAsia="Calibri" w:hAnsi="Calibri"/>
          <w:b w:val="false"/>
          <w:bCs w:val="false"/>
          <w:i w:val="false"/>
          <w:iCs w:val="false"/>
          <w:sz w:val="22"/>
          <w:szCs w:val="22"/>
        </w:rPr>
        <w:t xml:space="preserve">5.1. Kupující a prodávající mají právo od kupní smlouvy jednostranně odstoupit v případech stanovených právními předpisy.</w:t>
      </w:r>
    </w:p>
    <w:p>
      <w:pPr>
        <w:spacing w:after="200" w:line="300"/>
        <w:jc w:val="both"/>
      </w:pPr>
      <w:r>
        <w:rPr>
          <w:rFonts w:ascii="Calibri" w:cs="Calibri" w:eastAsia="Calibri" w:hAnsi="Calibri"/>
          <w:b w:val="false"/>
          <w:bCs w:val="false"/>
          <w:i w:val="false"/>
          <w:iCs w:val="false"/>
          <w:sz w:val="22"/>
          <w:szCs w:val="22"/>
        </w:rPr>
        <w:t xml:space="preserve">5.2. Kupující bere na vědomí, že dle ustanovení § 1837 občanského zákoníku nelze mj. odstoupit od kupní smlouvy:</w:t>
      </w:r>
    </w:p>
    <w:p>
      <w:pPr>
        <w:pStyle w:val="ListParagraph"/>
        <w:numPr>
          <w:ilvl w:val="0"/>
          <w:numId w:val="2"/>
        </w:numPr>
        <w:spacing w:after="120" w:line="300"/>
        <w:jc w:val="both"/>
      </w:pPr>
      <w:r>
        <w:rPr>
          <w:rFonts w:ascii="Calibri" w:cs="Calibri" w:eastAsia="Calibri" w:hAnsi="Calibri"/>
          <w:sz w:val="22"/>
          <w:szCs w:val="22"/>
        </w:rPr>
        <w:t xml:space="preserve">o dodávce zboží, které bylo upraveno podle přání kupujícího nebo pro jeho osobu,</w:t>
      </w:r>
    </w:p>
    <w:p>
      <w:pPr>
        <w:pStyle w:val="ListParagraph"/>
        <w:numPr>
          <w:ilvl w:val="0"/>
          <w:numId w:val="2"/>
        </w:numPr>
        <w:spacing w:after="120" w:line="300"/>
        <w:jc w:val="both"/>
      </w:pPr>
      <w:r>
        <w:rPr>
          <w:rFonts w:ascii="Calibri" w:cs="Calibri" w:eastAsia="Calibri" w:hAnsi="Calibri"/>
          <w:sz w:val="22"/>
          <w:szCs w:val="22"/>
        </w:rPr>
        <w:t xml:space="preserve">o dodávce zboží, které podléhá rychlé zkáze, jakož i zboží, které bylo po dodání nenávratně smíseno s jiným zbožím,</w:t>
      </w:r>
    </w:p>
    <w:p>
      <w:pPr>
        <w:pStyle w:val="ListParagraph"/>
        <w:numPr>
          <w:ilvl w:val="0"/>
          <w:numId w:val="2"/>
        </w:numPr>
        <w:spacing w:after="120" w:line="300"/>
        <w:jc w:val="both"/>
      </w:pPr>
      <w:r>
        <w:rPr>
          <w:rFonts w:ascii="Calibri" w:cs="Calibri" w:eastAsia="Calibri" w:hAnsi="Calibri"/>
          <w:sz w:val="22"/>
          <w:szCs w:val="22"/>
        </w:rPr>
        <w:t xml:space="preserve">o dodávce zboží v uzavřeném obalu, které kupující z obalu vyňal a z hygienických důvodů jej není možné vrátit,</w:t>
      </w:r>
    </w:p>
    <w:p>
      <w:pPr>
        <w:pStyle w:val="ListParagraph"/>
        <w:numPr>
          <w:ilvl w:val="0"/>
          <w:numId w:val="2"/>
        </w:numPr>
        <w:spacing w:after="120" w:line="300"/>
        <w:jc w:val="both"/>
      </w:pPr>
      <w:r>
        <w:rPr>
          <w:rFonts w:ascii="Calibri" w:cs="Calibri" w:eastAsia="Calibri" w:hAnsi="Calibri"/>
          <w:sz w:val="22"/>
          <w:szCs w:val="22"/>
        </w:rPr>
        <w:t xml:space="preserve">o dodávce novin, periodik nebo časopisů.</w:t>
      </w:r>
    </w:p>
    <w:p>
      <w:pPr>
        <w:spacing w:after="200" w:line="300"/>
        <w:jc w:val="both"/>
      </w:pPr>
      <w:r>
        <w:rPr>
          <w:rFonts w:ascii="Calibri" w:cs="Calibri" w:eastAsia="Calibri" w:hAnsi="Calibri"/>
          <w:b w:val="false"/>
          <w:bCs w:val="false"/>
          <w:i w:val="false"/>
          <w:iCs w:val="false"/>
          <w:sz w:val="22"/>
          <w:szCs w:val="22"/>
        </w:rPr>
        <w:t xml:space="preserve">5.3. Nejedná-li se o případ uvedený v čl. 5.2 těchto VOP nebo o jiný případ, kdy nelze od kupní smlouvy v souladu s právními předpisy odstoupit, má kupující, pokud je spotřebitel, v souladu s ustanovením § 1829 odst. 1 občanského zákoníku právo od kupní smlouvy odstoupit, a to i bez udání důvodu do čtrnácti (14) dnů ode dne následujícího po převzetí zboží kupujícím nebo osobou jím pověřenou od dopravce, přičemž v případě, že předmětem kupní smlouvy je několik druhů zboží nebo dodání několika částí, běží tato lhůta ode dne převzetí poslední dodávky zboží (uvedená 14denní lhůta počíná běžet prvním dnem následujícím po dni převzetí zboží). Odstoupení od kupní smlouvy musí být v této lhůtě prodávajícímu odesláno, a to na adresu jeho sídla nebo na kontaktní e-mailovou adresu prodávajícího uvedenou v čl. 1.1 těchto VOP nebo do datové schránky prodávajícího. Prodávající kupujícímu doručení odstoupení bez odkladu potvrdí, a to v textové podobě, především elektronickou poštou na elektronickou adresu kupujícího. Pro odstoupení od kupní smlouvy může kupující spotřebitel využít vzorový formulář poskytovaný prodávajícím, který tvoří přílohu obchodních podmínek.</w:t>
      </w:r>
    </w:p>
    <w:p>
      <w:pPr>
        <w:spacing w:after="200" w:line="300"/>
        <w:jc w:val="both"/>
      </w:pPr>
      <w:r>
        <w:rPr>
          <w:rFonts w:ascii="Calibri" w:cs="Calibri" w:eastAsia="Calibri" w:hAnsi="Calibri"/>
          <w:b w:val="false"/>
          <w:bCs w:val="false"/>
          <w:i w:val="false"/>
          <w:iCs w:val="false"/>
          <w:sz w:val="22"/>
          <w:szCs w:val="22"/>
        </w:rPr>
        <w:t xml:space="preserve">5.4. V případě odstoupení od kupní smlouvy dle čl. 5.3 těchto VOP se kupní smlouva od počátku ruší. Zboží musí být prodávajícímu vráceno do čtrnácti (14) dnů od odstoupení od kupní smlouvy. Odstoupí-li kupující od kupní smlouvy, nese kupující náklady spojené s navrácením zboží prodávajícímu.</w:t>
      </w:r>
    </w:p>
    <w:p>
      <w:pPr>
        <w:spacing w:after="200" w:line="300"/>
        <w:jc w:val="both"/>
      </w:pPr>
      <w:r>
        <w:rPr>
          <w:rFonts w:ascii="Calibri" w:cs="Calibri" w:eastAsia="Calibri" w:hAnsi="Calibri"/>
          <w:b w:val="false"/>
          <w:bCs w:val="false"/>
          <w:i w:val="false"/>
          <w:iCs w:val="false"/>
          <w:sz w:val="22"/>
          <w:szCs w:val="22"/>
        </w:rPr>
        <w:t xml:space="preserve">5.5. V případě odstoupení od smlouvy dle čl. 5.3 obchodních podmínek vrátí prodávající peněžní prostředky přijaté od kupujícího do čtrnácti (14) dnů od odstoupení od kupní smlouvy kupujícím, a to stejným způsobem, jakým je prodávající od kupujícího přijal. Prodávající je taktéž oprávněn vrátit plnění poskytnuté kupujícím jiným způsobem, pokud s tím kupující bude souhlasit a nevzniknou tím kupujícímu další náklady. V případě, že kupující zvolil jiný, než nejlevnější způsob dodání zboží, který prodávající nabízí, vrátí prodávající kupujícímu náklady na dodání zboží ve výši odpovídající nejlevnějšímu nabízenému způsobu dodání zboží.</w:t>
      </w:r>
    </w:p>
    <w:p>
      <w:pPr>
        <w:spacing w:after="200" w:line="300"/>
        <w:jc w:val="both"/>
      </w:pPr>
      <w:r>
        <w:rPr>
          <w:rFonts w:ascii="Calibri" w:cs="Calibri" w:eastAsia="Calibri" w:hAnsi="Calibri"/>
          <w:b w:val="false"/>
          <w:bCs w:val="false"/>
          <w:i w:val="false"/>
          <w:iCs w:val="false"/>
          <w:sz w:val="22"/>
          <w:szCs w:val="22"/>
        </w:rPr>
        <w:t xml:space="preserve">5.6. Odstoupí-li kupující od kupní smlouvy, prodávající není povinen vrátit přijaté peněžní prostředky kupujícímu dříve, než mu kupující, který je spotřebitelem, zboží vrátí nebo prokáže, že zboží prodávajícímu odeslal. Pokud jde o kupujícího, který není spotřebitelem, pak dříve, než mu takový kupující zboží vrátí.</w:t>
      </w:r>
    </w:p>
    <w:p>
      <w:pPr>
        <w:spacing w:after="200" w:line="300"/>
        <w:jc w:val="both"/>
      </w:pPr>
      <w:r>
        <w:rPr>
          <w:rFonts w:ascii="Calibri" w:cs="Calibri" w:eastAsia="Calibri" w:hAnsi="Calibri"/>
          <w:b w:val="false"/>
          <w:bCs w:val="false"/>
          <w:i w:val="false"/>
          <w:iCs w:val="false"/>
          <w:sz w:val="22"/>
          <w:szCs w:val="22"/>
        </w:rPr>
        <w:t xml:space="preserve">5.7. Kupující podnikatel má právo od kupní smlouvy odstoupit pouze za podmínek stanovených příslušnými právními předpisy, zejm. v případech, kdy je dodáno zboží s vadami, které představují podstatné porušení kupní smlouvy.</w:t>
      </w:r>
    </w:p>
    <w:p>
      <w:pPr>
        <w:spacing w:after="200" w:line="300"/>
        <w:jc w:val="both"/>
      </w:pPr>
      <w:r>
        <w:rPr>
          <w:rFonts w:ascii="Calibri" w:cs="Calibri" w:eastAsia="Calibri" w:hAnsi="Calibri"/>
          <w:b w:val="false"/>
          <w:bCs w:val="false"/>
          <w:i w:val="false"/>
          <w:iCs w:val="false"/>
          <w:sz w:val="22"/>
          <w:szCs w:val="22"/>
        </w:rPr>
        <w:t xml:space="preserve">5.8. Zboží je nutné vrátit nepoškozené a nepoužité, v původním stavu, v kterém bylo kupujícímu dodáno. Nárok na náhradu škody vzniklé na zboží je prodávající oprávněn jednostranně započíst proti nároku kupujícího na vrácení Ceny. Pokud jde o kupujícího, který je spotřebitel, odpovídá pouze za snížení hodnoty zboží v důsledku nakládání s tímto zbožím jiným způsobem, než který je nutný k obeznámení se s povahou a vlastnostmi zboží, včetně jeho funkčnosti.</w:t>
      </w:r>
    </w:p>
    <w:p>
      <w:pPr>
        <w:spacing w:after="200" w:line="300"/>
        <w:jc w:val="both"/>
      </w:pPr>
      <w:r>
        <w:rPr>
          <w:rFonts w:ascii="Calibri" w:cs="Calibri" w:eastAsia="Calibri" w:hAnsi="Calibri"/>
          <w:b w:val="false"/>
          <w:bCs w:val="false"/>
          <w:i w:val="false"/>
          <w:iCs w:val="false"/>
          <w:sz w:val="22"/>
          <w:szCs w:val="22"/>
        </w:rPr>
        <w:t xml:space="preserve">5.9. Je-li společně se zbožím poskytnut kupujícímu dárek, je darovací smlouva mezi prodávajícím a kupujícím uzavřena s rozvazovací podmínkou, že dojde-li k odstoupení od kupní smlouvy kupujícím, pozbývá darovací smlouva ohledně takového dárku účinnosti a kupující je povinen spolu se zbožím prodávajícímu vrátit i poskytnutý dárek. V případě, že tyto nebudou vráceny zpět, budou tyto hodnoty chápány jako bezdůvodné obohacení kupujícího. Není-li vydání předmětu bezdůvodného obohacení dobře možné, má prodávající právo na peněžitou náhradu ve výši obvyklé ceny. V případě odstoupení od darovací smlouvy nezaniká smlouva kupní a smlouvy jsou posuzovány z tohoto hlediska samostatně.</w:t>
      </w:r>
    </w:p>
    <w:p>
      <w:pPr>
        <w:pStyle w:val="Heading1"/>
        <w:pBdr>
          <w:bottom w:val="single" w:color="C9A66B" w:sz="6" w:space="4"/>
        </w:pBdr>
        <w:spacing w:after="200" w:before="360"/>
      </w:pPr>
      <w:r>
        <w:rPr>
          <w:rFonts w:ascii="Georgia" w:cs="Georgia" w:eastAsia="Georgia" w:hAnsi="Georgia"/>
          <w:b/>
          <w:bCs/>
          <w:color w:val="5B3A29"/>
          <w:sz w:val="28"/>
          <w:szCs w:val="28"/>
        </w:rPr>
        <w:t xml:space="preserve">6. Práva z vadného plnění</w:t>
      </w:r>
    </w:p>
    <w:p>
      <w:pPr>
        <w:pBdr>
          <w:top w:val="single" w:color="C9A66B" w:sz="4" w:space="6"/>
          <w:bottom w:val="single" w:color="C9A66B" w:sz="4" w:space="6"/>
          <w:left w:val="single" w:color="C9A66B" w:sz="4" w:space="6"/>
          <w:right w:val="single" w:color="C9A66B" w:sz="4" w:space="6"/>
        </w:pBdr>
        <w:shd w:fill="FFF4E5" w:val="clear"/>
        <w:spacing w:after="200" w:before="200"/>
      </w:pPr>
      <w:r>
        <w:rPr>
          <w:rFonts w:ascii="Calibri" w:cs="Calibri" w:eastAsia="Calibri" w:hAnsi="Calibri"/>
          <w:i/>
          <w:iCs/>
          <w:color w:val="6B4A1A"/>
          <w:sz w:val="22"/>
          <w:szCs w:val="22"/>
        </w:rPr>
        <w:t xml:space="preserve">Upozornění: Úprava práv z vadného plnění v této kapitole vychází ze znění občanského zákoníku před novelou č. 374/2022 Sb. (účinnou od 6. 1. 2023), která mění mj. délku domněnky vady, koncept „rozporu s kupní smlouvou“ a postup při reklamaci. Než VOP zveřejníte, doporučujeme nechat tuto kapitolu zkontrolovat právníkem a uvést ji do souladu s aktuálním zněním zákona.</w:t>
      </w:r>
    </w:p>
    <w:p>
      <w:pPr>
        <w:spacing w:after="200" w:line="300"/>
        <w:jc w:val="both"/>
      </w:pPr>
      <w:r>
        <w:rPr>
          <w:rFonts w:ascii="Calibri" w:cs="Calibri" w:eastAsia="Calibri" w:hAnsi="Calibri"/>
          <w:b w:val="false"/>
          <w:bCs w:val="false"/>
          <w:i w:val="false"/>
          <w:iCs w:val="false"/>
          <w:sz w:val="22"/>
          <w:szCs w:val="22"/>
        </w:rPr>
        <w:t xml:space="preserve">6.1. Práva a povinnosti smluvních stran ohledně práv z vadného plnění se řídí příslušnými obecně závaznými předpisy (v úvahu připadají zejména ustanovení § 2099 až 2117 a v případě kupujících, kteří jsou spotřebitelé, též ust. § 2161 až 2174 občanského zákoníku).</w:t>
      </w:r>
    </w:p>
    <w:p>
      <w:pPr>
        <w:spacing w:after="200" w:line="300"/>
        <w:jc w:val="both"/>
      </w:pPr>
      <w:r>
        <w:rPr>
          <w:rFonts w:ascii="Calibri" w:cs="Calibri" w:eastAsia="Calibri" w:hAnsi="Calibri"/>
          <w:b w:val="false"/>
          <w:bCs w:val="false"/>
          <w:i w:val="false"/>
          <w:iCs w:val="false"/>
          <w:sz w:val="22"/>
          <w:szCs w:val="22"/>
        </w:rPr>
        <w:t xml:space="preserve">6.2. Prodávající odpovídá kupujícímu, že zboží při převzetí nemá vady, zejména odpovídá kupujícímu, že v době, kdy kupující věc převzal:</w:t>
      </w:r>
    </w:p>
    <w:p>
      <w:pPr>
        <w:pStyle w:val="ListParagraph"/>
        <w:numPr>
          <w:ilvl w:val="0"/>
          <w:numId w:val="2"/>
        </w:numPr>
        <w:spacing w:after="120" w:line="300"/>
        <w:jc w:val="both"/>
      </w:pPr>
      <w:r>
        <w:rPr>
          <w:rFonts w:ascii="Calibri" w:cs="Calibri" w:eastAsia="Calibri" w:hAnsi="Calibri"/>
          <w:sz w:val="22"/>
          <w:szCs w:val="22"/>
        </w:rPr>
        <w:t xml:space="preserve">má věc vlastnosti, které si strany ujednaly, a chybí-li ujednání, takové vlastnosti, které prodávající nebo výrobce popsal nebo které kupující očekával s ohledem na povahu zboží a na základě reklamy;</w:t>
      </w:r>
    </w:p>
    <w:p>
      <w:pPr>
        <w:pStyle w:val="ListParagraph"/>
        <w:numPr>
          <w:ilvl w:val="0"/>
          <w:numId w:val="2"/>
        </w:numPr>
        <w:spacing w:after="120" w:line="300"/>
        <w:jc w:val="both"/>
      </w:pPr>
      <w:r>
        <w:rPr>
          <w:rFonts w:ascii="Calibri" w:cs="Calibri" w:eastAsia="Calibri" w:hAnsi="Calibri"/>
          <w:sz w:val="22"/>
          <w:szCs w:val="22"/>
        </w:rPr>
        <w:t xml:space="preserve">se zboží hodí k účelu, který pro její použití prodávající uvádí nebo ke kterému se zboží tohoto druhu obvykle používá;</w:t>
      </w:r>
    </w:p>
    <w:p>
      <w:pPr>
        <w:pStyle w:val="ListParagraph"/>
        <w:numPr>
          <w:ilvl w:val="0"/>
          <w:numId w:val="2"/>
        </w:numPr>
        <w:spacing w:after="120" w:line="300"/>
        <w:jc w:val="both"/>
      </w:pPr>
      <w:r>
        <w:rPr>
          <w:rFonts w:ascii="Calibri" w:cs="Calibri" w:eastAsia="Calibri" w:hAnsi="Calibri"/>
          <w:sz w:val="22"/>
          <w:szCs w:val="22"/>
        </w:rPr>
        <w:t xml:space="preserve">je zboží v odpovídajícím množství, míře nebo hmotnosti; a</w:t>
      </w:r>
    </w:p>
    <w:p>
      <w:pPr>
        <w:pStyle w:val="ListParagraph"/>
        <w:numPr>
          <w:ilvl w:val="0"/>
          <w:numId w:val="2"/>
        </w:numPr>
        <w:spacing w:after="120" w:line="300"/>
        <w:jc w:val="both"/>
      </w:pPr>
      <w:r>
        <w:rPr>
          <w:rFonts w:ascii="Calibri" w:cs="Calibri" w:eastAsia="Calibri" w:hAnsi="Calibri"/>
          <w:sz w:val="22"/>
          <w:szCs w:val="22"/>
        </w:rPr>
        <w:t xml:space="preserve">věc vyhovuje požadavkům právních předpisů.</w:t>
      </w:r>
    </w:p>
    <w:p>
      <w:pPr>
        <w:spacing w:after="200" w:line="300"/>
        <w:jc w:val="both"/>
      </w:pPr>
      <w:r>
        <w:rPr>
          <w:rFonts w:ascii="Calibri" w:cs="Calibri" w:eastAsia="Calibri" w:hAnsi="Calibri"/>
          <w:b w:val="false"/>
          <w:bCs w:val="false"/>
          <w:i w:val="false"/>
          <w:iCs w:val="false"/>
          <w:sz w:val="22"/>
          <w:szCs w:val="22"/>
        </w:rPr>
        <w:t xml:space="preserve">6.3. Kupující, který je spotřebitel, je oprávněn uplatnit práva z vady prodaného spotřebního zboží v době dvaceti čtyř měsíců od převzetí. Je-li ale na prodávaném zboží, jeho obalu, v návodu nebo v reklamě v souladu s právními předpisy uvedena doba, po kterou lze věc použít, platí tato doba.</w:t>
      </w:r>
    </w:p>
    <w:p>
      <w:pPr>
        <w:spacing w:after="200" w:line="300"/>
        <w:jc w:val="both"/>
      </w:pPr>
      <w:r>
        <w:rPr>
          <w:rFonts w:ascii="Calibri" w:cs="Calibri" w:eastAsia="Calibri" w:hAnsi="Calibri"/>
          <w:b w:val="false"/>
          <w:bCs w:val="false"/>
          <w:i w:val="false"/>
          <w:iCs w:val="false"/>
          <w:sz w:val="22"/>
          <w:szCs w:val="22"/>
        </w:rPr>
        <w:t xml:space="preserve">6.4. U zuživatelných věcí je vyznačena doba nejkratší trvanlivosti a u věcí podléhajících rychlé zkáze doba, po kterou lze zboží použít.</w:t>
      </w:r>
    </w:p>
    <w:p>
      <w:pPr>
        <w:spacing w:after="200" w:line="300"/>
        <w:jc w:val="both"/>
      </w:pPr>
      <w:r>
        <w:rPr>
          <w:rFonts w:ascii="Calibri" w:cs="Calibri" w:eastAsia="Calibri" w:hAnsi="Calibri"/>
          <w:b w:val="false"/>
          <w:bCs w:val="false"/>
          <w:i w:val="false"/>
          <w:iCs w:val="false"/>
          <w:sz w:val="22"/>
          <w:szCs w:val="22"/>
        </w:rPr>
        <w:t xml:space="preserve">6.5. Ustanovení čl. 6.3 se nepoužije a prodávající neodpovídá za vady (vedle dalších případů stanovených právními předpisy) též v těchto případech:</w:t>
      </w:r>
    </w:p>
    <w:p>
      <w:pPr>
        <w:pStyle w:val="ListParagraph"/>
        <w:numPr>
          <w:ilvl w:val="0"/>
          <w:numId w:val="2"/>
        </w:numPr>
        <w:spacing w:after="120" w:line="300"/>
        <w:jc w:val="both"/>
      </w:pPr>
      <w:r>
        <w:rPr>
          <w:rFonts w:ascii="Calibri" w:cs="Calibri" w:eastAsia="Calibri" w:hAnsi="Calibri"/>
          <w:sz w:val="22"/>
          <w:szCs w:val="22"/>
        </w:rPr>
        <w:t xml:space="preserve">jedná se o vady, pro které je zboží prodáváno za nižší cenu,</w:t>
      </w:r>
    </w:p>
    <w:p>
      <w:pPr>
        <w:pStyle w:val="ListParagraph"/>
        <w:numPr>
          <w:ilvl w:val="0"/>
          <w:numId w:val="2"/>
        </w:numPr>
        <w:spacing w:after="120" w:line="300"/>
        <w:jc w:val="both"/>
      </w:pPr>
      <w:r>
        <w:rPr>
          <w:rFonts w:ascii="Calibri" w:cs="Calibri" w:eastAsia="Calibri" w:hAnsi="Calibri"/>
          <w:sz w:val="22"/>
          <w:szCs w:val="22"/>
        </w:rPr>
        <w:t xml:space="preserve">za opotřebení zboží způsobené jeho obvyklým užíváním,</w:t>
      </w:r>
    </w:p>
    <w:p>
      <w:pPr>
        <w:pStyle w:val="ListParagraph"/>
        <w:numPr>
          <w:ilvl w:val="0"/>
          <w:numId w:val="2"/>
        </w:numPr>
        <w:spacing w:after="120" w:line="300"/>
        <w:jc w:val="both"/>
      </w:pPr>
      <w:r>
        <w:rPr>
          <w:rFonts w:ascii="Calibri" w:cs="Calibri" w:eastAsia="Calibri" w:hAnsi="Calibri"/>
          <w:sz w:val="22"/>
          <w:szCs w:val="22"/>
        </w:rPr>
        <w:t xml:space="preserve">u použitého zboží za vadu odpovídající míře používání nebo opotřebení, kterou zboží mělo při převzetí kupujícím, nebo vyplývá-li to z povahy zboží.</w:t>
      </w:r>
    </w:p>
    <w:p>
      <w:pPr>
        <w:spacing w:after="200" w:line="300"/>
        <w:jc w:val="both"/>
      </w:pPr>
      <w:r>
        <w:rPr>
          <w:rFonts w:ascii="Calibri" w:cs="Calibri" w:eastAsia="Calibri" w:hAnsi="Calibri"/>
          <w:b w:val="false"/>
          <w:bCs w:val="false"/>
          <w:i w:val="false"/>
          <w:iCs w:val="false"/>
          <w:sz w:val="22"/>
          <w:szCs w:val="22"/>
        </w:rPr>
        <w:t xml:space="preserve">6.6. Pokud má zboží vady, může kupující, který je spotřebitel:</w:t>
      </w:r>
    </w:p>
    <w:p>
      <w:pPr>
        <w:pStyle w:val="ListParagraph"/>
        <w:numPr>
          <w:ilvl w:val="0"/>
          <w:numId w:val="2"/>
        </w:numPr>
        <w:spacing w:after="120" w:line="300"/>
        <w:jc w:val="both"/>
      </w:pPr>
      <w:r>
        <w:rPr>
          <w:rFonts w:ascii="Calibri" w:cs="Calibri" w:eastAsia="Calibri" w:hAnsi="Calibri"/>
          <w:sz w:val="22"/>
          <w:szCs w:val="22"/>
        </w:rPr>
        <w:t xml:space="preserve">požadovat dodání nové věci bez vad, pokud to není vzhledem k povaze vady nepřiměřené; pokud by to bylo neúměrné, zejm. pokud lze vadu odstranit bez zbytečného odkladu, má kupující právo namísto toho na bezplatné odstranění vady;</w:t>
      </w:r>
    </w:p>
    <w:p>
      <w:pPr>
        <w:pStyle w:val="ListParagraph"/>
        <w:numPr>
          <w:ilvl w:val="0"/>
          <w:numId w:val="2"/>
        </w:numPr>
        <w:spacing w:after="120" w:line="300"/>
        <w:jc w:val="both"/>
      </w:pPr>
      <w:r>
        <w:rPr>
          <w:rFonts w:ascii="Calibri" w:cs="Calibri" w:eastAsia="Calibri" w:hAnsi="Calibri"/>
          <w:sz w:val="22"/>
          <w:szCs w:val="22"/>
        </w:rPr>
        <w:t xml:space="preserve">pokud se vada týká pouze součásti zboží, může kupující požadovat jen výměnu součásti, a není-li to možné, může odstoupit od smlouvy; pokud by odstoupení bylo vzhledem k povaze vady neúměrné, zejména lze-li vadu odstranit bez zbytečného odkladu, má kupující právo na bezplatné odstranění vady;</w:t>
      </w:r>
    </w:p>
    <w:p>
      <w:pPr>
        <w:pStyle w:val="ListParagraph"/>
        <w:numPr>
          <w:ilvl w:val="0"/>
          <w:numId w:val="2"/>
        </w:numPr>
        <w:spacing w:after="120" w:line="300"/>
        <w:jc w:val="both"/>
      </w:pPr>
      <w:r>
        <w:rPr>
          <w:rFonts w:ascii="Calibri" w:cs="Calibri" w:eastAsia="Calibri" w:hAnsi="Calibri"/>
          <w:sz w:val="22"/>
          <w:szCs w:val="22"/>
        </w:rPr>
        <w:t xml:space="preserve">právo na dodání nového zboží nebo výměnu součásti má kupující i v případě odstranitelné vady, pokud nemůže věc řádně užívat pro opakovaný výskyt vady po opravě nebo pro větší počet vad; v takovém případě má kupující i právo od smlouvy odstoupit;</w:t>
      </w:r>
    </w:p>
    <w:p>
      <w:pPr>
        <w:pStyle w:val="ListParagraph"/>
        <w:numPr>
          <w:ilvl w:val="0"/>
          <w:numId w:val="2"/>
        </w:numPr>
        <w:spacing w:after="120" w:line="300"/>
        <w:jc w:val="both"/>
      </w:pPr>
      <w:r>
        <w:rPr>
          <w:rFonts w:ascii="Calibri" w:cs="Calibri" w:eastAsia="Calibri" w:hAnsi="Calibri"/>
          <w:sz w:val="22"/>
          <w:szCs w:val="22"/>
        </w:rPr>
        <w:t xml:space="preserve">neodstoupí-li kupující od smlouvy nebo neuplatní-li právo na dodání nového zboží bez vad, na výměnu její součásti nebo na opravu věci, může požadovat přiměřenou slevu; kupující má právo na přiměřenou slevu i v případě, že mu prodávající nemůže dodat novou věc bez vad, vyměnit její součást nebo věc opravit, jakož i v případě, že prodávající nezjedná nápravu v přiměřené době nebo že by zjednání nápravy kupujícímu působilo značné obtíže; má-li věc vadu, z níž je prodávající zavázán, a jedná-li se o věc prodávanou za nižší cenu nebo o věc použitou, má kupující místo práva na výměnu věci právo na přiměřenou slevu.</w:t>
      </w:r>
    </w:p>
    <w:p>
      <w:pPr>
        <w:spacing w:after="200" w:line="300"/>
        <w:jc w:val="both"/>
      </w:pPr>
      <w:r>
        <w:rPr>
          <w:rFonts w:ascii="Calibri" w:cs="Calibri" w:eastAsia="Calibri" w:hAnsi="Calibri"/>
          <w:b w:val="false"/>
          <w:bCs w:val="false"/>
          <w:i w:val="false"/>
          <w:iCs w:val="false"/>
          <w:sz w:val="22"/>
          <w:szCs w:val="22"/>
        </w:rPr>
        <w:t xml:space="preserve">6.7. Pokud má zboží vady, může kupující, který není spotřebitelem, uplatnit práva stanovená pro tento případ příslušnými právními předpisy, zejm. ust. § 2099 a násl. občanského zákoníku.</w:t>
      </w:r>
    </w:p>
    <w:p>
      <w:pPr>
        <w:spacing w:after="200" w:line="300"/>
        <w:jc w:val="both"/>
      </w:pPr>
      <w:r>
        <w:rPr>
          <w:rFonts w:ascii="Calibri" w:cs="Calibri" w:eastAsia="Calibri" w:hAnsi="Calibri"/>
          <w:b w:val="false"/>
          <w:bCs w:val="false"/>
          <w:i w:val="false"/>
          <w:iCs w:val="false"/>
          <w:sz w:val="22"/>
          <w:szCs w:val="22"/>
        </w:rPr>
        <w:t xml:space="preserve">6.8. Právo z vadného plnění kupujícímu nenáleží, pokud kupující před převzetím věci věděl, že věc má vadu, anebo pokud kupující vadu sám způsobil.</w:t>
      </w:r>
    </w:p>
    <w:p>
      <w:pPr>
        <w:spacing w:after="200" w:line="300"/>
        <w:jc w:val="both"/>
      </w:pPr>
      <w:r>
        <w:rPr>
          <w:rFonts w:ascii="Calibri" w:cs="Calibri" w:eastAsia="Calibri" w:hAnsi="Calibri"/>
          <w:b w:val="false"/>
          <w:bCs w:val="false"/>
          <w:i w:val="false"/>
          <w:iCs w:val="false"/>
          <w:sz w:val="22"/>
          <w:szCs w:val="22"/>
        </w:rPr>
        <w:t xml:space="preserve">6.9. Práva z vadného plnění uplatňuje kupující u prodávajícího na kontaktech prodávajícího uvedených v čl. 1 těchto VOP, nejlépe na kontaktní e-mailové adrese prodávajícího uvedené v čl. 1 těchto VOP, případně prostřednictvím datové schránky prodávajícího; k řádnému vyřízení reklamace je nezbytné, aby kupující předal prodávajícímu reklamované zboží. Okamžikem uplatnění reklamace je okamžik, kdy prodávající obdržel od kupujícího reklamované zboží.</w:t>
      </w:r>
    </w:p>
    <w:p>
      <w:pPr>
        <w:spacing w:after="200" w:line="300"/>
        <w:jc w:val="both"/>
      </w:pPr>
      <w:r>
        <w:rPr>
          <w:rFonts w:ascii="Calibri" w:cs="Calibri" w:eastAsia="Calibri" w:hAnsi="Calibri"/>
          <w:b w:val="false"/>
          <w:bCs w:val="false"/>
          <w:i w:val="false"/>
          <w:iCs w:val="false"/>
          <w:sz w:val="22"/>
          <w:szCs w:val="22"/>
        </w:rPr>
        <w:t xml:space="preserve">6.10. Kupující zboží podle možnosti prohlédne co nejdříve po přechodu nebezpečí škody na věci a přesvědčí se o jeho vlastnostech a množství.</w:t>
      </w:r>
    </w:p>
    <w:p>
      <w:pPr>
        <w:spacing w:after="200" w:line="300"/>
        <w:jc w:val="both"/>
      </w:pPr>
      <w:r>
        <w:rPr>
          <w:rFonts w:ascii="Calibri" w:cs="Calibri" w:eastAsia="Calibri" w:hAnsi="Calibri"/>
          <w:b w:val="false"/>
          <w:bCs w:val="false"/>
          <w:i w:val="false"/>
          <w:iCs w:val="false"/>
          <w:sz w:val="22"/>
          <w:szCs w:val="22"/>
        </w:rPr>
        <w:t xml:space="preserve">6.11. Kupující, který je spotřebitelem, bere na vědomí skutečnost, že jsou-li společně se zbožím poskytovány dárky, není možné uplatnit právo z vady do 24 měsíců; kupující, který je spotřebitelem, smí u těchto dárků uplatnit práva z vadného plnění pouze do 14 dnů ode dne převzetí zboží. Podnikatel není oprávněn u dárků uplatnit práva z vadného plnění.</w:t>
      </w:r>
    </w:p>
    <w:p>
      <w:pPr>
        <w:spacing w:after="200" w:line="300"/>
        <w:jc w:val="both"/>
      </w:pPr>
      <w:r>
        <w:rPr>
          <w:rFonts w:ascii="Calibri" w:cs="Calibri" w:eastAsia="Calibri" w:hAnsi="Calibri"/>
          <w:b w:val="false"/>
          <w:bCs w:val="false"/>
          <w:i w:val="false"/>
          <w:iCs w:val="false"/>
          <w:sz w:val="22"/>
          <w:szCs w:val="22"/>
        </w:rPr>
        <w:t xml:space="preserve">6.12. Prodávající vydá kupujícímu potvrzení o tom, kdy právo uplatnil, co je obsahem reklamace a jaký způsob vyřízení reklamace požaduje; dále pak potvrzení o datu a způsobu vyřízení reklamace, případně odůvodnění zamítnutí reklamace v souladu s právními předpisy.</w:t>
      </w:r>
    </w:p>
    <w:p>
      <w:pPr>
        <w:spacing w:after="200" w:line="300"/>
        <w:jc w:val="both"/>
      </w:pPr>
      <w:r>
        <w:rPr>
          <w:rFonts w:ascii="Calibri" w:cs="Calibri" w:eastAsia="Calibri" w:hAnsi="Calibri"/>
          <w:b w:val="false"/>
          <w:bCs w:val="false"/>
          <w:i w:val="false"/>
          <w:iCs w:val="false"/>
          <w:sz w:val="22"/>
          <w:szCs w:val="22"/>
        </w:rPr>
        <w:t xml:space="preserve">6.13. Další práva a povinnosti stran související s odpovědností prodávajícího za vady se řídí příslušnými právními předpisy, případně může další podrobnosti upravit reklamační řád prodávajícího, pokud ho prodávající vydá.</w:t>
      </w:r>
    </w:p>
    <w:p>
      <w:pPr>
        <w:pStyle w:val="Heading1"/>
        <w:pBdr>
          <w:bottom w:val="single" w:color="C9A66B" w:sz="6" w:space="4"/>
        </w:pBdr>
        <w:spacing w:after="200" w:before="360"/>
      </w:pPr>
      <w:r>
        <w:rPr>
          <w:rFonts w:ascii="Georgia" w:cs="Georgia" w:eastAsia="Georgia" w:hAnsi="Georgia"/>
          <w:b/>
          <w:bCs/>
          <w:color w:val="5B3A29"/>
          <w:sz w:val="28"/>
          <w:szCs w:val="28"/>
        </w:rPr>
        <w:t xml:space="preserve">7. Osobní údaje</w:t>
      </w:r>
    </w:p>
    <w:p>
      <w:pPr>
        <w:spacing w:after="200" w:line="300"/>
        <w:jc w:val="both"/>
      </w:pPr>
      <w:r>
        <w:rPr>
          <w:rFonts w:ascii="Calibri" w:cs="Calibri" w:eastAsia="Calibri" w:hAnsi="Calibri"/>
          <w:b w:val="false"/>
          <w:bCs w:val="false"/>
          <w:i w:val="false"/>
          <w:iCs w:val="false"/>
          <w:sz w:val="22"/>
          <w:szCs w:val="22"/>
        </w:rPr>
        <w:t xml:space="preserve">7.1. Kupující učiněním objednávky prohlašuje, že jím předané údaje jsou aktuální, správné a pravdivé. V případě, že by došlo ke změně těchto údajů, zavazuje se o tom prodávajícího bez odkladu vyrozumět.</w:t>
      </w:r>
    </w:p>
    <w:p>
      <w:pPr>
        <w:spacing w:after="200" w:line="300"/>
        <w:jc w:val="both"/>
      </w:pPr>
      <w:r>
        <w:rPr>
          <w:rFonts w:ascii="Calibri" w:cs="Calibri" w:eastAsia="Calibri" w:hAnsi="Calibri"/>
          <w:b w:val="false"/>
          <w:bCs w:val="false"/>
          <w:i w:val="false"/>
          <w:iCs w:val="false"/>
          <w:sz w:val="22"/>
          <w:szCs w:val="22"/>
        </w:rPr>
        <w:t xml:space="preserve">7.2. Prodávající zpracovává osobní údaje kupujícího v souladu s příslušnými ustanoveními právních předpisů, zejm. v souladu s Nařízením Evropského parlamentu a Rady (EU) 2016/679 ze dne 27. dubna 2016 o ochraně fyzických osob v souvislosti se zpracováním osobních údajů a o volném pohybu těchto údajů a o zrušení směrnice 95/46/ES (Obecné nařízení o ochraně osobních údajů – GDPR); podrobnější informace o zpracování osobních údajů kupujících ze strany prodávajícího coby správce osobních údajů tvoří přílohu těchto VOP.</w:t>
      </w:r>
    </w:p>
    <w:p>
      <w:pPr>
        <w:pStyle w:val="Heading1"/>
        <w:pBdr>
          <w:bottom w:val="single" w:color="C9A66B" w:sz="6" w:space="4"/>
        </w:pBdr>
        <w:spacing w:after="200" w:before="360"/>
      </w:pPr>
      <w:r>
        <w:rPr>
          <w:rFonts w:ascii="Georgia" w:cs="Georgia" w:eastAsia="Georgia" w:hAnsi="Georgia"/>
          <w:b/>
          <w:bCs/>
          <w:color w:val="5B3A29"/>
          <w:sz w:val="28"/>
          <w:szCs w:val="28"/>
        </w:rPr>
        <w:t xml:space="preserve">8. Vyřizování stížností, mimosoudní řešení spotřebitelských sporů</w:t>
      </w:r>
    </w:p>
    <w:p>
      <w:pPr>
        <w:spacing w:after="200" w:line="300"/>
        <w:jc w:val="both"/>
      </w:pPr>
      <w:r>
        <w:rPr>
          <w:rFonts w:ascii="Calibri" w:cs="Calibri" w:eastAsia="Calibri" w:hAnsi="Calibri"/>
          <w:b w:val="false"/>
          <w:bCs w:val="false"/>
          <w:i w:val="false"/>
          <w:iCs w:val="false"/>
          <w:sz w:val="22"/>
          <w:szCs w:val="22"/>
        </w:rPr>
        <w:t xml:space="preserve">8.1. Mimosoudní vyřizování stížností kupujících zajišťuje prodávající prostřednictvím elektronické adresy uvedené na webové stránce prodávajícího. Informaci o vyřízení stížnosti kupujícího zašle prodávající na elektronickou adresu kupujícího.</w:t>
      </w:r>
    </w:p>
    <w:p>
      <w:pPr>
        <w:spacing w:after="200" w:line="300"/>
        <w:jc w:val="both"/>
      </w:pPr>
      <w:r>
        <w:rPr>
          <w:rFonts w:ascii="Calibri" w:cs="Calibri" w:eastAsia="Calibri" w:hAnsi="Calibri"/>
          <w:b w:val="false"/>
          <w:bCs w:val="false"/>
          <w:i w:val="false"/>
          <w:iCs w:val="false"/>
          <w:sz w:val="22"/>
          <w:szCs w:val="22"/>
        </w:rPr>
        <w:t xml:space="preserve">8.2. Prodávající je oprávněn k prodeji zboží na základě živnostenského oprávnění. Živnostenskou kontrolu provádí v rámci své působnosti příslušný živnostenský úřad. Dozor nad oblastí ochrany osobních údajů vykonává Úřad pro ochranu osobních údajů. Česká obchodní inspekce vykonává ve vymezeném rozsahu mimo jiné dozor nad dodržováním zákona č. 634/1992 Sb., o ochraně spotřebitele, ve znění pozdějších předpisů.</w:t>
      </w:r>
    </w:p>
    <w:p>
      <w:pPr>
        <w:spacing w:after="200" w:line="300"/>
        <w:jc w:val="both"/>
      </w:pPr>
      <w:r>
        <w:rPr>
          <w:rFonts w:ascii="Calibri" w:cs="Calibri" w:eastAsia="Calibri" w:hAnsi="Calibri"/>
          <w:b w:val="false"/>
          <w:bCs w:val="false"/>
          <w:i w:val="false"/>
          <w:iCs w:val="false"/>
          <w:sz w:val="22"/>
          <w:szCs w:val="22"/>
        </w:rPr>
        <w:t xml:space="preserve">8.3. Pokud by došlo v souvislosti s kupní smlouvou ke sporu mezi prodávajícím a kupujícím, který je spotřebitelem, má kupující v souladu s ust. § 20d a násl. zákona č. 634/1992 Sb., o ochraně spotřebitele, ve znění pozdějších předpisů, a za podmínek v tomto zákoně stanovených oprávnění obrátit se za účelem mimosoudního vyřešení takového sporu na Českou obchodní inspekci – více informací na www.coi.cz.</w:t>
      </w:r>
    </w:p>
    <w:p>
      <w:pPr>
        <w:pStyle w:val="Heading1"/>
        <w:pBdr>
          <w:bottom w:val="single" w:color="C9A66B" w:sz="6" w:space="4"/>
        </w:pBdr>
        <w:spacing w:after="200" w:before="360"/>
      </w:pPr>
      <w:r>
        <w:rPr>
          <w:rFonts w:ascii="Georgia" w:cs="Georgia" w:eastAsia="Georgia" w:hAnsi="Georgia"/>
          <w:b/>
          <w:bCs/>
          <w:color w:val="5B3A29"/>
          <w:sz w:val="28"/>
          <w:szCs w:val="28"/>
        </w:rPr>
        <w:t xml:space="preserve">9. Provozní doba</w:t>
      </w:r>
    </w:p>
    <w:p>
      <w:pPr>
        <w:spacing w:after="200" w:line="300"/>
        <w:jc w:val="both"/>
      </w:pPr>
      <w:r>
        <w:rPr>
          <w:rFonts w:ascii="Calibri" w:cs="Calibri" w:eastAsia="Calibri" w:hAnsi="Calibri"/>
          <w:b w:val="false"/>
          <w:bCs w:val="false"/>
          <w:i w:val="false"/>
          <w:iCs w:val="false"/>
          <w:sz w:val="22"/>
          <w:szCs w:val="22"/>
        </w:rPr>
        <w:t xml:space="preserve">9.1. Objednávky přes internetový obchod lze činit 24 hodin denně, 7 dní v týdnu.</w:t>
      </w:r>
    </w:p>
    <w:p>
      <w:pPr>
        <w:spacing w:after="200" w:line="300"/>
        <w:jc w:val="both"/>
      </w:pPr>
      <w:r>
        <w:rPr>
          <w:rFonts w:ascii="Calibri" w:cs="Calibri" w:eastAsia="Calibri" w:hAnsi="Calibri"/>
          <w:b w:val="false"/>
          <w:bCs w:val="false"/>
          <w:i w:val="false"/>
          <w:iCs w:val="false"/>
          <w:sz w:val="22"/>
          <w:szCs w:val="22"/>
        </w:rPr>
        <w:t xml:space="preserve">9.2. V případě výpadku informačního systému nebo zásahu vyšší moci nenese prodávající odpovědnost za nedodržení provozní doby. Prodávající dále negarantuje dostupnost internetového obchodu v případech, kdy je potřeba udělat údržbu nebo úpravu provozovaného systému.</w:t>
      </w:r>
    </w:p>
    <w:p>
      <w:pPr>
        <w:pStyle w:val="Heading1"/>
        <w:pBdr>
          <w:bottom w:val="single" w:color="C9A66B" w:sz="6" w:space="4"/>
        </w:pBdr>
        <w:spacing w:after="200" w:before="360"/>
      </w:pPr>
      <w:r>
        <w:rPr>
          <w:rFonts w:ascii="Georgia" w:cs="Georgia" w:eastAsia="Georgia" w:hAnsi="Georgia"/>
          <w:b/>
          <w:bCs/>
          <w:color w:val="5B3A29"/>
          <w:sz w:val="28"/>
          <w:szCs w:val="28"/>
        </w:rPr>
        <w:t xml:space="preserve">10. Závěrečná ustanovení</w:t>
      </w:r>
    </w:p>
    <w:p>
      <w:pPr>
        <w:spacing w:after="200" w:line="300"/>
        <w:jc w:val="both"/>
      </w:pPr>
      <w:r>
        <w:rPr>
          <w:rFonts w:ascii="Calibri" w:cs="Calibri" w:eastAsia="Calibri" w:hAnsi="Calibri"/>
          <w:b w:val="false"/>
          <w:bCs w:val="false"/>
          <w:i w:val="false"/>
          <w:iCs w:val="false"/>
          <w:sz w:val="22"/>
          <w:szCs w:val="22"/>
        </w:rPr>
        <w:t xml:space="preserve">10.1. Právní vztah založený kupní smlouvou mezi prodávajícím a kupujícím se řídí právním řádem České republiky. K rozhodování sporů jsou příslušné obecné soudy, jejichž příslušnost bude určena příslušnými procesními předpisy platnými v České republice; v případě, že by nebyla dovozena příslušnost žádného soudu v České republice, bude se jednat o soudy v obvodu sídla prodávajícího.</w:t>
      </w:r>
    </w:p>
    <w:p>
      <w:pPr>
        <w:spacing w:after="200" w:line="300"/>
        <w:jc w:val="both"/>
      </w:pPr>
      <w:r>
        <w:rPr>
          <w:rFonts w:ascii="Calibri" w:cs="Calibri" w:eastAsia="Calibri" w:hAnsi="Calibri"/>
          <w:b w:val="false"/>
          <w:bCs w:val="false"/>
          <w:i w:val="false"/>
          <w:iCs w:val="false"/>
          <w:sz w:val="22"/>
          <w:szCs w:val="22"/>
        </w:rPr>
        <w:t xml:space="preserve">10.2. Prodávající není ve vztahu ke kupujícímu vázán žádnými kodexy chování ve smyslu ustanovení § 1826 odst. 1 písm. e) občanského zákoníku.</w:t>
      </w:r>
    </w:p>
    <w:p>
      <w:pPr>
        <w:spacing w:after="200" w:line="300"/>
        <w:jc w:val="both"/>
      </w:pPr>
      <w:r>
        <w:rPr>
          <w:rFonts w:ascii="Calibri" w:cs="Calibri" w:eastAsia="Calibri" w:hAnsi="Calibri"/>
          <w:b w:val="false"/>
          <w:bCs w:val="false"/>
          <w:i w:val="false"/>
          <w:iCs w:val="false"/>
          <w:sz w:val="22"/>
          <w:szCs w:val="22"/>
        </w:rPr>
        <w:t xml:space="preserve">10.3. Kupující souhlasí s ukládáním tzv. cookies na jeho počítač. V případě, že je nákup na webové stránce možné provést a povinnosti prodávajícího z kupní smlouvy plnit, aniž by docházelo k ukládání tzv. cookies na počítač kupujícího, může kupující souhlas podle předchozí věty kdykoliv odvolat.</w:t>
      </w:r>
    </w:p>
    <w:p>
      <w:pPr>
        <w:spacing w:after="200" w:line="300"/>
        <w:jc w:val="both"/>
      </w:pPr>
      <w:r>
        <w:rPr>
          <w:rFonts w:ascii="Calibri" w:cs="Calibri" w:eastAsia="Calibri" w:hAnsi="Calibri"/>
          <w:b w:val="false"/>
          <w:bCs w:val="false"/>
          <w:i w:val="false"/>
          <w:iCs w:val="false"/>
          <w:sz w:val="22"/>
          <w:szCs w:val="22"/>
        </w:rPr>
        <w:t xml:space="preserve">10.4. Je-li některé ustanovení obchodních podmínek neplatné nebo neúčinné, nebo se takovým stane, namísto neplatných ustanovení nastoupí ustanovení, jehož smysl se neplatnému ustanovení co nejvíce přibližuje. Neplatností nebo neúčinností jednoho ustanovení není dotknutá platnost ostatních ustanovení, která jsou oddělitelná. Změny kupní smlouvy vyžadují písemnou formu.</w:t>
      </w:r>
    </w:p>
    <w:p>
      <w:pPr>
        <w:spacing w:after="200" w:line="300"/>
        <w:jc w:val="both"/>
      </w:pPr>
      <w:r>
        <w:rPr>
          <w:rFonts w:ascii="Calibri" w:cs="Calibri" w:eastAsia="Calibri" w:hAnsi="Calibri"/>
          <w:b w:val="false"/>
          <w:bCs w:val="false"/>
          <w:i w:val="false"/>
          <w:iCs w:val="false"/>
          <w:sz w:val="22"/>
          <w:szCs w:val="22"/>
        </w:rPr>
        <w:t xml:space="preserve">10.5. Kupní smlouva včetně obchodních podmínek je archivována prodávajícím v elektronické podobě; kupující si je může kdykoli po dobu trvání povinností z ní od prodávajícího vyžádat k zaslání na elektronickou adresu kupujícího.</w:t>
      </w:r>
    </w:p>
    <w:p>
      <w:pPr>
        <w:spacing w:after="200" w:line="300"/>
        <w:jc w:val="both"/>
      </w:pPr>
      <w:r>
        <w:rPr>
          <w:rFonts w:ascii="Calibri" w:cs="Calibri" w:eastAsia="Calibri" w:hAnsi="Calibri"/>
          <w:b w:val="false"/>
          <w:bCs w:val="false"/>
          <w:i w:val="false"/>
          <w:iCs w:val="false"/>
          <w:sz w:val="22"/>
          <w:szCs w:val="22"/>
        </w:rPr>
        <w:t xml:space="preserve">10.6. Přílohy obchodních podmínek a jejich nedílnou součást tvoří:</w:t>
      </w:r>
    </w:p>
    <w:p>
      <w:pPr>
        <w:pStyle w:val="ListParagraph"/>
        <w:numPr>
          <w:ilvl w:val="0"/>
          <w:numId w:val="2"/>
        </w:numPr>
        <w:spacing w:after="120" w:line="300"/>
        <w:jc w:val="both"/>
      </w:pPr>
      <w:r>
        <w:rPr>
          <w:rFonts w:ascii="Calibri" w:cs="Calibri" w:eastAsia="Calibri" w:hAnsi="Calibri"/>
          <w:sz w:val="22"/>
          <w:szCs w:val="22"/>
        </w:rPr>
        <w:t xml:space="preserve">vzorový formulář pro odstoupení od kupní smlouvy;</w:t>
      </w:r>
    </w:p>
    <w:p>
      <w:pPr>
        <w:pStyle w:val="ListParagraph"/>
        <w:numPr>
          <w:ilvl w:val="0"/>
          <w:numId w:val="2"/>
        </w:numPr>
        <w:spacing w:after="120" w:line="300"/>
        <w:jc w:val="both"/>
      </w:pPr>
      <w:r>
        <w:rPr>
          <w:rFonts w:ascii="Calibri" w:cs="Calibri" w:eastAsia="Calibri" w:hAnsi="Calibri"/>
          <w:sz w:val="22"/>
          <w:szCs w:val="22"/>
        </w:rPr>
        <w:t xml:space="preserve">informace o zpracování osobních údajů kupujících.</w:t>
      </w:r>
    </w:p>
    <w:p>
      <w:pPr>
        <w:spacing w:after="200" w:line="300"/>
        <w:jc w:val="both"/>
      </w:pPr>
      <w:r>
        <w:rPr>
          <w:rFonts w:ascii="Calibri" w:cs="Calibri" w:eastAsia="Calibri" w:hAnsi="Calibri"/>
          <w:b w:val="false"/>
          <w:bCs w:val="false"/>
          <w:i w:val="false"/>
          <w:iCs w:val="false"/>
          <w:sz w:val="22"/>
          <w:szCs w:val="22"/>
        </w:rPr>
        <w:t xml:space="preserve">10.7. Tyto Všeobecné podmínky nabývají účinnosti dnem [DOPLNIT DATUM ZVEŘEJNĚNÍ] a jejich účinnost je omezena vyhlášením nových Všeobecných podmínek; čl. 1.5 VOP tím není dotčen.</w:t>
      </w:r>
    </w:p>
    <w:p>
      <w:pPr>
        <w:spacing w:after="200" w:line="300"/>
        <w:jc w:val="both"/>
      </w:pPr>
      <w:r>
        <w:rPr>
          <w:rFonts w:ascii="Calibri" w:cs="Calibri" w:eastAsia="Calibri" w:hAnsi="Calibri"/>
          <w:b w:val="false"/>
          <w:bCs w:val="false"/>
          <w:i w:val="false"/>
          <w:iCs w:val="false"/>
          <w:sz w:val="22"/>
          <w:szCs w:val="22"/>
        </w:rPr>
        <w:t xml:space="preserve">10.8. Kupní smlouva, vč. těchto VOP, je uzavřena v českém jazyce.</w:t>
      </w:r>
    </w:p>
    <w:p>
      <w:pPr>
        <w:spacing w:after="200" w:line="300"/>
        <w:jc w:val="both"/>
      </w:pPr>
      <w:r>
        <w:rPr>
          <w:rFonts w:ascii="Calibri" w:cs="Calibri" w:eastAsia="Calibri" w:hAnsi="Calibri"/>
          <w:b w:val="false"/>
          <w:bCs w:val="false"/>
          <w:i w:val="false"/>
          <w:iCs w:val="false"/>
          <w:sz w:val="22"/>
          <w:szCs w:val="22"/>
        </w:rPr>
        <w:t xml:space="preserve">10.9. Kupující učiněním objednávky potvrzuje, že se s těmito obchodními podmínkami seznámil před uzavřením kupní smlouvy, že porozuměl jejich obsahu a souhlasí s nimi, a zavazuje se je dodržovat.</w:t>
      </w:r>
    </w:p>
    <w:sectPr>
      <w:footerReference w:type="default" r:id="rId7"/>
      <w:pgSz w:w="11906" w:h="16838" w:orient="portrait"/>
      <w:pgMar w:top="1417" w:right="1417" w:bottom="1417" w:left="141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9A9A9A"/>
        <w:sz w:val="18"/>
        <w:szCs w:val="18"/>
      </w:rPr>
      <w:t xml:space="preserve">Mercato Vitalba s.r.o. — Všeobecné obchodní podmínky — </w:t>
    </w:r>
    <w:r>
      <w:rPr>
        <w:rFonts w:ascii="Calibri" w:cs="Calibri" w:eastAsia="Calibri" w:hAnsi="Calibri"/>
        <w:color w:val="9A9A9A"/>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2026-07-17T12:45:13.135Z</dcterms:created>
  <dcterms:modified xsi:type="dcterms:W3CDTF">2026-07-17T12:45:13.148Z</dcterms:modified>
</cp:coreProperties>
</file>

<file path=docProps/custom.xml><?xml version="1.0" encoding="utf-8"?>
<Properties xmlns="http://schemas.openxmlformats.org/officeDocument/2006/custom-properties" xmlns:vt="http://schemas.openxmlformats.org/officeDocument/2006/docPropsVTypes"/>
</file>